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32" w:rsidRDefault="00486D3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6D32" w:rsidRDefault="00486D32">
      <w:pPr>
        <w:pStyle w:val="ConsPlusNormal"/>
        <w:ind w:firstLine="540"/>
        <w:jc w:val="both"/>
        <w:outlineLvl w:val="0"/>
      </w:pPr>
    </w:p>
    <w:p w:rsidR="00486D32" w:rsidRDefault="00486D32">
      <w:pPr>
        <w:pStyle w:val="ConsPlusTitle"/>
        <w:jc w:val="center"/>
      </w:pPr>
      <w:r>
        <w:t>УПРАВЛЕНИЕ ФЕДЕРАЛЬНОЙ АНТИМОНОПОЛЬНОЙ СЛУЖБЫ</w:t>
      </w:r>
    </w:p>
    <w:p w:rsidR="00486D32" w:rsidRDefault="00486D32">
      <w:pPr>
        <w:pStyle w:val="ConsPlusTitle"/>
        <w:jc w:val="center"/>
      </w:pPr>
      <w:r>
        <w:t>ПО ЛЕНИНГРАДСКОЙ ОБЛАСТИ</w:t>
      </w:r>
    </w:p>
    <w:p w:rsidR="00486D32" w:rsidRDefault="00486D32">
      <w:pPr>
        <w:pStyle w:val="ConsPlusTitle"/>
        <w:jc w:val="center"/>
      </w:pPr>
    </w:p>
    <w:p w:rsidR="00486D32" w:rsidRDefault="00486D32">
      <w:pPr>
        <w:pStyle w:val="ConsPlusTitle"/>
        <w:jc w:val="center"/>
      </w:pPr>
      <w:r>
        <w:t>РЕШЕНИЕ</w:t>
      </w:r>
    </w:p>
    <w:p w:rsidR="00486D32" w:rsidRDefault="00486D32">
      <w:pPr>
        <w:pStyle w:val="ConsPlusTitle"/>
        <w:jc w:val="center"/>
      </w:pPr>
      <w:r>
        <w:t>от 19 июня 2019 года</w:t>
      </w:r>
    </w:p>
    <w:p w:rsidR="00486D32" w:rsidRDefault="00486D32">
      <w:pPr>
        <w:pStyle w:val="ConsPlusNormal"/>
        <w:ind w:firstLine="540"/>
        <w:jc w:val="both"/>
      </w:pPr>
    </w:p>
    <w:p w:rsidR="00486D32" w:rsidRDefault="00486D32">
      <w:pPr>
        <w:pStyle w:val="ConsPlusNormal"/>
        <w:ind w:firstLine="540"/>
        <w:jc w:val="both"/>
      </w:pPr>
      <w:r>
        <w:t>Резолютивная часть решения оглашена: 17 июля 2019 г.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В полном объеме решение изготовлено: 19 июня 2019 г.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Ленинградской области по рассмотрению обращения о включении в реестр недобросовестных подрядных организаций, на основании Приказа от 16.07.2019 N 163, в составе: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в присутствии представителей: ООО "Б</w:t>
      </w:r>
      <w:proofErr w:type="gramStart"/>
      <w:r>
        <w:t xml:space="preserve">" -...; </w:t>
      </w:r>
      <w:proofErr w:type="gramEnd"/>
      <w:r>
        <w:t>НО "ФА" -...,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рассмотрев на основании </w:t>
      </w:r>
      <w:hyperlink r:id="rId6" w:history="1">
        <w:r>
          <w:rPr>
            <w:color w:val="0000FF"/>
          </w:rPr>
          <w:t>раздела VII</w:t>
        </w:r>
      </w:hyperlink>
      <w:r>
        <w:t xml:space="preserve"> Постановления Правительства РФ от 01.07.2016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обращение</w:t>
      </w:r>
      <w:proofErr w:type="gramEnd"/>
      <w:r>
        <w:t xml:space="preserve"> </w:t>
      </w:r>
      <w:proofErr w:type="gramStart"/>
      <w:r>
        <w:t>Некоммерческой организации "ФА" (194044, Санкт-Петербург, пр.</w:t>
      </w:r>
      <w:proofErr w:type="gramEnd"/>
      <w:r>
        <w:t xml:space="preserve"> Б. Сампсониевский, д. 60, лит. А) о включении в реестр недобросовестных подрядных организаций сведений об Обществе с ограниченной ответственностью "Б" (199178, Санкт-Петербург, 13 линия В.О., д. 72, лит. </w:t>
      </w:r>
      <w:proofErr w:type="gramStart"/>
      <w:r>
        <w:t>А, пом. 1-Н, N 184) (вх. от 08.07.2019 N 5907),</w:t>
      </w:r>
      <w:proofErr w:type="gramEnd"/>
    </w:p>
    <w:p w:rsidR="00486D32" w:rsidRDefault="00486D32">
      <w:pPr>
        <w:pStyle w:val="ConsPlusNormal"/>
        <w:jc w:val="center"/>
      </w:pPr>
    </w:p>
    <w:p w:rsidR="00486D32" w:rsidRDefault="00486D32">
      <w:pPr>
        <w:pStyle w:val="ConsPlusNormal"/>
        <w:jc w:val="center"/>
      </w:pPr>
      <w:r>
        <w:t>установила:</w:t>
      </w:r>
    </w:p>
    <w:p w:rsidR="00486D32" w:rsidRDefault="00486D32">
      <w:pPr>
        <w:pStyle w:val="ConsPlusNormal"/>
        <w:jc w:val="center"/>
      </w:pPr>
    </w:p>
    <w:p w:rsidR="00486D32" w:rsidRDefault="00486D32">
      <w:pPr>
        <w:pStyle w:val="ConsPlusNormal"/>
        <w:ind w:firstLine="540"/>
        <w:jc w:val="both"/>
      </w:pPr>
      <w:proofErr w:type="gramStart"/>
      <w:r>
        <w:t>В Ленинградское УФАС России обратилась Некоммерческая организация "ФА" (далее - НО "ФА", Заказчик) о включении в реестр недобросовестных подрядных организаций сведений о победителе электронного аукциона с идентификационным номером N 204550000011900081 - Обществе с ограниченной ответственностью "Б (далее - ООО "Б"), в связи с уклонением от заключения договора N 2019-61 на выполнение работ по капитальному ремонту общего имущества многоквартирного дома, расположенного на территории Бокситогорского</w:t>
      </w:r>
      <w:proofErr w:type="gramEnd"/>
      <w:r>
        <w:t xml:space="preserve"> и </w:t>
      </w:r>
      <w:proofErr w:type="gramStart"/>
      <w:r>
        <w:t>Тихвинского</w:t>
      </w:r>
      <w:proofErr w:type="gramEnd"/>
      <w:r>
        <w:t xml:space="preserve"> районов Ленинградской области.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Оценив обстоятельства и исследовав представленные доказательства, Комиссия Ленинградского УФАС России установила следующее.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Постановлением Правительства Российской Федерации от 01.07.2016 N 615 утверждено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 (далее - Положение о привлечении подрядных организаций).</w:t>
      </w:r>
      <w:proofErr w:type="gramEnd"/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22 мая 2019 года НО "ФБ" в информационно-телекоммуникационной сети Интернет </w:t>
      </w:r>
      <w:r>
        <w:lastRenderedPageBreak/>
        <w:t>на сайте оператора электронной площадки (www.etp-ets.ru) размещено извещение N 204550000011900081 и Документация об электронном аукционе для лиц, включенных в реестр квалифицированных подрядных организаций по итогам предварительного отбора и имеющих право участвовать по установленному предмету электронного аукциона и начальной (максимальной) цене договора, на оказание услуг и (или) выполнение работ</w:t>
      </w:r>
      <w:proofErr w:type="gramEnd"/>
      <w:r>
        <w:t xml:space="preserve"> по ремонту или замене лифтового оборудования, признанного непригодным для эксплуатации, ремонт лифтовых шахт (далее - Документация об электронном аукционе).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Согласно Протоколу рассмотрения заявок на участие в электронном аукционе от 14 июня 2019 года по аукциону N 204550000011900081 поступило две заявки, к участию допущены две заявки: ООО "Б", ООО "Х".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В соответствии с Протоколом электронного аукциона с идентификационным номером N 204550000011900081 от 17.06.2019 наименьшее предложение поступило от ООО "Б". ООО "Б" признано победителем электронного аукциона.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НО "ФБ" посредством национальной электронной площадки (www.etp-ets.ru) 20 июня 2019 года сформировала и направила Проект договора N 2019-61 победителю аукцион</w:t>
      </w:r>
      <w:proofErr w:type="gramStart"/>
      <w:r>
        <w:t>а ООО</w:t>
      </w:r>
      <w:proofErr w:type="gramEnd"/>
      <w:r>
        <w:t xml:space="preserve"> "Б".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Согласно пунктам 21, 26 раздела X Документации об электронном аукционе участник, с которым заключается договор, обязан подписать проект договора и передать его вместе с обеспечением исполнения обязательств по договору Заказчику в течение 10 (десяти) календарных дней </w:t>
      </w:r>
      <w:proofErr w:type="gramStart"/>
      <w:r>
        <w:t>с даты получения</w:t>
      </w:r>
      <w:proofErr w:type="gramEnd"/>
      <w:r>
        <w:t xml:space="preserve"> проекта договора, то есть по торгам N 204550000011900081 - до 01.07.2019 (включительно).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По истечении 10 (десяти) календарных дней </w:t>
      </w:r>
      <w:proofErr w:type="gramStart"/>
      <w:r>
        <w:t>с даты получения</w:t>
      </w:r>
      <w:proofErr w:type="gramEnd"/>
      <w:r>
        <w:t xml:space="preserve"> проекта договора, а именно: по состоянию на 24:00 01.07.2019 подписанный проект договора и обеспечение его исполнения ООО "Б" Заказчику не передан.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199</w:t>
        </w:r>
      </w:hyperlink>
      <w:r>
        <w:t xml:space="preserve"> Положения о привлечении подрядных организаций в случае если победитель электронного аукциона или единственный участник электронного аукциона в срок, предусмотренный документацией об электронном аукционе, не представил заказчику подписанный договор об оказании услуг, и (или) не представил обеспечение исполнения договора об оказании услуг, то он признается уклонившимся от заключения договора об оказании услуг.</w:t>
      </w:r>
      <w:proofErr w:type="gramEnd"/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>В соответствии с пунктом 6 раздела IX Документации об электронном аукционе, случае если победитель электронного аукциона, в срок, предусмотренный документацией об электронном аукционе, не представил заказчику подписанный договор о проведении капитального ремонта, переданный ему в соответствии с положениям раздела IX "Порядок заключения договора" настоящей Документации об электронном аукционе, и (или) не представил обеспечение исполнения обязательств по договору о проведении капитального</w:t>
      </w:r>
      <w:proofErr w:type="gramEnd"/>
      <w:r>
        <w:t xml:space="preserve"> ремонта, то победитель электронного аукциона признается уклонившимся от заключения договора о проведении капитального ремонта.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255</w:t>
        </w:r>
      </w:hyperlink>
      <w:r>
        <w:t xml:space="preserve"> Положения о привлечении подрядных организаций в реестр недобросовестных подрядных организаций включается информация об участниках электронных аукционов, уклонившихся от заключения договоров об оказании услуг, а также о подрядных организациях, с которыми договоры об оказании услуг расторгнуты по решению суда или в случае одностороннего отказа заказчика от исполнения договора об оказании услуг в связи с существенным нарушением</w:t>
      </w:r>
      <w:proofErr w:type="gramEnd"/>
      <w:r>
        <w:t xml:space="preserve"> участниками электронных аукционов условий таких договоров.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lastRenderedPageBreak/>
        <w:t>04 июля 2019 года НО "ФБ" составлен Акт об уклонении от заключения договора на выполнение работ по капитальному ремонту общего имущества многоквартирных домов по аукциону N 204550000011900081, ООО "Б" признано уклонившимся от заключения договора.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>На заседании Комиссии Ленинградского УФАС России представителем ООО "Б" в качестве подтверждения отсутствия недобросовестности сообщено, что допущена техническая ошибка в проекте банковской гарантии, для устранения которой потребовалось время, 25.06.2019 по электронной почте в адрес Заказчика направлен на согласование проект банковской гарантии в обеспечение обязательств по договору капитального ремонта, 26.06.2019 Заказчик согласовал проект банковской гарантии, Общество оплатило ПАО "А" банковскую гарантию</w:t>
      </w:r>
      <w:proofErr w:type="gramEnd"/>
      <w:r>
        <w:t xml:space="preserve"> N 363978, указанная гарантия внесена в реестр банковских гарантий, 02 июля 2019 года в адрес Заказчика был направлен подписанный Проекта договора N 2019-61 и банковская гарантия N 363978 от 28.06.2019, Обществом совершены все действия на заключение договора N 2019-61.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Однако данный подписанный проект договора N 2019-61 и обеспечение по договору поступили Заказчику за сроком, указанным в раздела X Документации об электронном аукционе.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Согласно разъяснениям Конституционного Суда Российской Федерации, изложенным в Постановлениях от 30.07.2001 </w:t>
      </w:r>
      <w:hyperlink r:id="rId10" w:history="1">
        <w:r>
          <w:rPr>
            <w:color w:val="0000FF"/>
          </w:rPr>
          <w:t>N 13-П</w:t>
        </w:r>
      </w:hyperlink>
      <w:r>
        <w:t xml:space="preserve"> и от 21.11.2002 </w:t>
      </w:r>
      <w:hyperlink r:id="rId11" w:history="1">
        <w:r>
          <w:rPr>
            <w:color w:val="0000FF"/>
          </w:rPr>
          <w:t>N 15-П</w:t>
        </w:r>
      </w:hyperlink>
      <w:r>
        <w:t xml:space="preserve">, меры государственного понуждения должны применяться с учетом характера совершенного правонарушения, размера причиненного вреда, степени вины правонарушителя, его имущественного положения и иных существенных обстоятельств. Применяемые государственными органами санкции, должны отвечать требованиям </w:t>
      </w:r>
      <w:hyperlink r:id="rId12" w:history="1">
        <w:r>
          <w:rPr>
            <w:color w:val="0000FF"/>
          </w:rPr>
          <w:t>Конституции</w:t>
        </w:r>
      </w:hyperlink>
      <w:r>
        <w:t xml:space="preserve"> Российской Федерации, соответствовать принципу юридического равенства, быть соразмерными конституционно защищаемым целям и ценностям, исключать возможность их произвольного истолкования и применения.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Включение сведений о хозяйствующем субъекте в реестр недобросовестных подрядных организаций возможно только за недобросовестное поведение участника, которое выражается в намеренном и умышленном нарушении требований </w:t>
      </w:r>
      <w:hyperlink r:id="rId13" w:history="1">
        <w:r>
          <w:rPr>
            <w:color w:val="0000FF"/>
          </w:rPr>
          <w:t>Положения</w:t>
        </w:r>
      </w:hyperlink>
      <w:r>
        <w:t xml:space="preserve"> о привлечении подрядных организаций.</w:t>
      </w:r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>Следовательно, основанием для включения в реестр недобросовестных подрядных организаций является только такое уклонение лица от заключения контракта или от исполнения условий договора, которое предполагает его недобросовестное поведение, совершение им умышленных действий (бездействия), в том числе приведшее к невозможности заключения договора с этим лицом, как признанного победителем торгов, и нарушающее права заказчика относительно условий и срока исполнения договора.</w:t>
      </w:r>
      <w:proofErr w:type="gramEnd"/>
    </w:p>
    <w:p w:rsidR="00486D32" w:rsidRDefault="00486D32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пунктом 41</w:t>
        </w:r>
      </w:hyperlink>
      <w:r>
        <w:t xml:space="preserve"> Обзора судебной практики Президиума Верховного Суда Российской Федерации от 28 июня 2017 года нарушение участником торгов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поставщиков.</w:t>
      </w:r>
      <w:proofErr w:type="gramEnd"/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Поскольку действия ООО "Б" были направлены на заключение договора и предоставление обеспечения, что исключает признаки недобросовестности в действиях Общества, и Комиссией Ленинградского УФАС России не выявлено доказательств недобросовестного поведения, либо бездействия общества, основания для включения сведений об ООО "Б" в реестр недобросовестных подрядных организаций у </w:t>
      </w:r>
      <w:r>
        <w:lastRenderedPageBreak/>
        <w:t>антимонопольного органа отсутствуют.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15" w:history="1">
        <w:r>
          <w:rPr>
            <w:color w:val="0000FF"/>
          </w:rPr>
          <w:t>пунктом 254</w:t>
        </w:r>
      </w:hyperlink>
      <w:r>
        <w:t xml:space="preserve"> Положения о привлечении подрядных организаций, Комиссия Ленинградского УФАС России</w:t>
      </w:r>
    </w:p>
    <w:p w:rsidR="00486D32" w:rsidRDefault="00486D32">
      <w:pPr>
        <w:pStyle w:val="ConsPlusNormal"/>
        <w:jc w:val="center"/>
      </w:pPr>
    </w:p>
    <w:p w:rsidR="00486D32" w:rsidRDefault="00486D32">
      <w:pPr>
        <w:pStyle w:val="ConsPlusNormal"/>
        <w:jc w:val="center"/>
      </w:pPr>
      <w:r>
        <w:t>решила:</w:t>
      </w:r>
    </w:p>
    <w:p w:rsidR="00486D32" w:rsidRDefault="00486D32">
      <w:pPr>
        <w:pStyle w:val="ConsPlusNormal"/>
        <w:jc w:val="center"/>
      </w:pPr>
    </w:p>
    <w:p w:rsidR="00486D32" w:rsidRDefault="00486D32">
      <w:pPr>
        <w:pStyle w:val="ConsPlusNormal"/>
        <w:ind w:firstLine="540"/>
        <w:jc w:val="both"/>
      </w:pPr>
      <w:r>
        <w:t>Сведения об Обществе с ограниченной ответственностью "Б" в реестр недобросовестных подрядных организаций не включать.</w:t>
      </w:r>
    </w:p>
    <w:p w:rsidR="00486D32" w:rsidRDefault="00486D32">
      <w:pPr>
        <w:pStyle w:val="ConsPlusNormal"/>
        <w:spacing w:before="240"/>
        <w:ind w:firstLine="540"/>
        <w:jc w:val="both"/>
      </w:pPr>
      <w:r>
        <w:t>Решение может быть обжаловано заинтересованным лицом в судебном порядке.</w:t>
      </w:r>
    </w:p>
    <w:p w:rsidR="00486D32" w:rsidRDefault="00486D32">
      <w:pPr>
        <w:pStyle w:val="ConsPlusNormal"/>
        <w:ind w:firstLine="540"/>
        <w:jc w:val="both"/>
      </w:pPr>
    </w:p>
    <w:p w:rsidR="00486D32" w:rsidRDefault="00486D32">
      <w:pPr>
        <w:pStyle w:val="ConsPlusNormal"/>
        <w:ind w:firstLine="540"/>
        <w:jc w:val="both"/>
      </w:pPr>
    </w:p>
    <w:p w:rsidR="00486D32" w:rsidRDefault="00486D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486D32">
      <w:bookmarkStart w:id="0" w:name="_GoBack"/>
      <w:bookmarkEnd w:id="0"/>
    </w:p>
    <w:sectPr w:rsidR="001552FE" w:rsidSect="0042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32"/>
    <w:rsid w:val="00486D32"/>
    <w:rsid w:val="00536E16"/>
    <w:rsid w:val="005C5D8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86D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86D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86D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86D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DA7A3A47875C210DE5ACA231142D0CFB2609D66D9406C6664D1DF70634CB283199B26614FF7D70224D007C2DC5BE9F88A02ACD28203E8D5TCK" TargetMode="External"/><Relationship Id="rId13" Type="http://schemas.openxmlformats.org/officeDocument/2006/relationships/hyperlink" Target="consultantplus://offline/ref=1BEDA7A3A47875C210DE5ACA231142D0CFB2609D66D9406C6664D1DF70634CB283199B26614FF0D40424D007C2DC5BE9F88A02ACD28203E8D5T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EDA7A3A47875C210DE5ACA231142D0CFB2609D66D9406C6664D1DF70634CB283199B26614FF0D40424D007C2DC5BE9F88A02ACD28203E8D5TCK" TargetMode="External"/><Relationship Id="rId12" Type="http://schemas.openxmlformats.org/officeDocument/2006/relationships/hyperlink" Target="consultantplus://offline/ref=1BEDA7A3A47875C210DE5ACA231142D0CEB8659E6487176E3731DFDA783316A2955096207F4FF8CB042F86D5T6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DA7A3A47875C210DE5ACA231142D0CFB2609D66D9406C6664D1DF70634CB283199B26614FF5D50E24D007C2DC5BE9F88A02ACD28203E8D5TCK" TargetMode="External"/><Relationship Id="rId11" Type="http://schemas.openxmlformats.org/officeDocument/2006/relationships/hyperlink" Target="consultantplus://offline/ref=1BEDA7A3A47875C210DE5ACA231142D0CFB9659D66DA1D666E3DDDDD776C13B784089B276651F0DD182D8454D8T6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BEDA7A3A47875C210DE5ACA231142D0CFB2609D66D9406C6664D1DF70634CB283199B26614FF7DC0024D007C2DC5BE9F88A02ACD28203E8D5TCK" TargetMode="External"/><Relationship Id="rId10" Type="http://schemas.openxmlformats.org/officeDocument/2006/relationships/hyperlink" Target="consultantplus://offline/ref=1BEDA7A3A47875C210DE5ACA231142D0CFB2649268DA1D666E3DDDDD776C13B784089B276651F0DD182D8454D8T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EDA7A3A47875C210DE5ACA231142D0CFB2609D66D9406C6664D1DF70634CB283199B26614FF7DC0124D007C2DC5BE9F88A02ACD28203E8D5TCK" TargetMode="External"/><Relationship Id="rId14" Type="http://schemas.openxmlformats.org/officeDocument/2006/relationships/hyperlink" Target="consultantplus://offline/ref=1BEDA7A3A47875C210DE5ACA231142D0CEB16A9369D6406C6664D1DF70634CB283199B26614FF4D70F24D007C2DC5BE9F88A02ACD28203E8D5T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9552</Characters>
  <Application>Microsoft Office Word</Application>
  <DocSecurity>0</DocSecurity>
  <Lines>164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2020-08-07T10:19:00Z</dcterms:created>
  <dcterms:modified xsi:type="dcterms:W3CDTF">2020-08-07T10:20:00Z</dcterms:modified>
</cp:coreProperties>
</file>