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C35" w:rsidRDefault="00A50C35">
      <w:pPr>
        <w:pStyle w:val="ConsPlusTitlePage"/>
      </w:pPr>
      <w:r>
        <w:t xml:space="preserve">Документ предоставлен </w:t>
      </w:r>
      <w:hyperlink r:id="rId5" w:history="1">
        <w:r>
          <w:rPr>
            <w:color w:val="0000FF"/>
          </w:rPr>
          <w:t>КонсультантПлюс</w:t>
        </w:r>
      </w:hyperlink>
      <w:r>
        <w:br/>
      </w:r>
    </w:p>
    <w:p w:rsidR="00A50C35" w:rsidRDefault="00A50C35">
      <w:pPr>
        <w:pStyle w:val="ConsPlusNormal"/>
        <w:ind w:firstLine="540"/>
        <w:jc w:val="both"/>
        <w:outlineLvl w:val="0"/>
      </w:pPr>
    </w:p>
    <w:p w:rsidR="00A50C35" w:rsidRDefault="00A50C35">
      <w:pPr>
        <w:pStyle w:val="ConsPlusTitle"/>
        <w:jc w:val="center"/>
      </w:pPr>
      <w:r>
        <w:t>УПРАВЛЕНИЕ ФЕДЕРАЛЬНОЙ АНТИМОНОПОЛЬНОЙ СЛУЖБЫ</w:t>
      </w:r>
    </w:p>
    <w:p w:rsidR="00A50C35" w:rsidRDefault="00A50C35">
      <w:pPr>
        <w:pStyle w:val="ConsPlusTitle"/>
        <w:jc w:val="center"/>
      </w:pPr>
      <w:r>
        <w:t>ПО Г. МОСКВЕ</w:t>
      </w:r>
    </w:p>
    <w:p w:rsidR="00A50C35" w:rsidRDefault="00A50C35">
      <w:pPr>
        <w:pStyle w:val="ConsPlusTitle"/>
        <w:jc w:val="center"/>
      </w:pPr>
    </w:p>
    <w:p w:rsidR="00A50C35" w:rsidRDefault="00A50C35">
      <w:pPr>
        <w:pStyle w:val="ConsPlusTitle"/>
        <w:jc w:val="center"/>
      </w:pPr>
      <w:r>
        <w:t>РЕШЕНИЕ</w:t>
      </w:r>
    </w:p>
    <w:p w:rsidR="00A50C35" w:rsidRDefault="00A50C35">
      <w:pPr>
        <w:pStyle w:val="ConsPlusTitle"/>
        <w:jc w:val="center"/>
      </w:pPr>
      <w:r>
        <w:t>от 23 октября 2019 г. по делу N 077/06/57-12667/2019</w:t>
      </w:r>
    </w:p>
    <w:p w:rsidR="00A50C35" w:rsidRDefault="00A50C35">
      <w:pPr>
        <w:pStyle w:val="ConsPlusTitle"/>
        <w:jc w:val="center"/>
      </w:pPr>
    </w:p>
    <w:p w:rsidR="00A50C35" w:rsidRDefault="00A50C35">
      <w:pPr>
        <w:pStyle w:val="ConsPlusTitle"/>
        <w:jc w:val="center"/>
      </w:pPr>
      <w:r>
        <w:t>О НАРУШЕНИИ ЗАКОНОДАТЕЛЬСТВА ОБ ОСУЩЕСТВЛЕНИИ ЗАКУПОК</w:t>
      </w:r>
    </w:p>
    <w:p w:rsidR="00A50C35" w:rsidRDefault="00A50C35">
      <w:pPr>
        <w:pStyle w:val="ConsPlusNormal"/>
        <w:ind w:firstLine="540"/>
        <w:jc w:val="both"/>
      </w:pPr>
    </w:p>
    <w:p w:rsidR="00A50C35" w:rsidRDefault="00A50C35">
      <w:pPr>
        <w:pStyle w:val="ConsPlusNormal"/>
        <w:ind w:firstLine="540"/>
        <w:jc w:val="both"/>
      </w:pPr>
      <w:r>
        <w:t>Комиссия по контролю в сфере закупок товаров, работ, услуг Управления Федеральной антимонопольной службы по г. Москве (далее - Комиссия Управления) в составе:</w:t>
      </w:r>
    </w:p>
    <w:p w:rsidR="00A50C35" w:rsidRDefault="00A50C35">
      <w:pPr>
        <w:pStyle w:val="ConsPlusNormal"/>
        <w:spacing w:before="240"/>
        <w:ind w:firstLine="540"/>
        <w:jc w:val="both"/>
      </w:pPr>
      <w:r>
        <w:t>Заместителя председателя Комиссии - главного государственного инспектора отдела обжалования государственных закупок К.С.,</w:t>
      </w:r>
    </w:p>
    <w:p w:rsidR="00A50C35" w:rsidRDefault="00A50C35">
      <w:pPr>
        <w:pStyle w:val="ConsPlusNormal"/>
        <w:spacing w:before="240"/>
        <w:ind w:firstLine="540"/>
        <w:jc w:val="both"/>
      </w:pPr>
      <w:r>
        <w:t>Членов Комиссии:</w:t>
      </w:r>
    </w:p>
    <w:p w:rsidR="00A50C35" w:rsidRDefault="00A50C35">
      <w:pPr>
        <w:pStyle w:val="ConsPlusNormal"/>
        <w:spacing w:before="240"/>
        <w:ind w:firstLine="540"/>
        <w:jc w:val="both"/>
      </w:pPr>
      <w:r>
        <w:t>старшего специалиста-эксперта отдела обжалования государственных закупок С.,</w:t>
      </w:r>
    </w:p>
    <w:p w:rsidR="00A50C35" w:rsidRDefault="00A50C35">
      <w:pPr>
        <w:pStyle w:val="ConsPlusNormal"/>
        <w:spacing w:before="240"/>
        <w:ind w:firstLine="540"/>
        <w:jc w:val="both"/>
      </w:pPr>
      <w:r>
        <w:t>ведущего специалиста-эксперта отдела обжалования государственных закупок К.В.,</w:t>
      </w:r>
    </w:p>
    <w:p w:rsidR="00A50C35" w:rsidRDefault="00A50C35">
      <w:pPr>
        <w:pStyle w:val="ConsPlusNormal"/>
        <w:spacing w:before="240"/>
        <w:ind w:firstLine="540"/>
        <w:jc w:val="both"/>
      </w:pPr>
      <w:r>
        <w:t>при участии представителей:</w:t>
      </w:r>
    </w:p>
    <w:p w:rsidR="00A50C35" w:rsidRDefault="00A50C35">
      <w:pPr>
        <w:pStyle w:val="ConsPlusNormal"/>
        <w:spacing w:before="240"/>
        <w:ind w:firstLine="540"/>
        <w:jc w:val="both"/>
      </w:pPr>
      <w:r>
        <w:t>ФГБОУ ВО РНИМУ им. Н.И. Пирогова Минздрава России:</w:t>
      </w:r>
    </w:p>
    <w:p w:rsidR="00A50C35" w:rsidRDefault="00A50C35">
      <w:pPr>
        <w:pStyle w:val="ConsPlusNormal"/>
        <w:spacing w:before="240"/>
        <w:ind w:firstLine="540"/>
        <w:jc w:val="both"/>
      </w:pPr>
      <w:r>
        <w:t>Б. (</w:t>
      </w:r>
      <w:proofErr w:type="gramStart"/>
      <w:r>
        <w:t>по дов</w:t>
      </w:r>
      <w:proofErr w:type="gramEnd"/>
      <w:r>
        <w:t>. от 09.01.2019 N 12), Х. (по дов. от 22.10.2019 N 400),</w:t>
      </w:r>
    </w:p>
    <w:p w:rsidR="00A50C35" w:rsidRDefault="00A50C35">
      <w:pPr>
        <w:pStyle w:val="ConsPlusNormal"/>
        <w:spacing w:before="240"/>
        <w:ind w:firstLine="540"/>
        <w:jc w:val="both"/>
      </w:pPr>
      <w:r>
        <w:t>в отсутствие представителей ООО "Н", уведомлены письмом Московского УФАС России от 21.10.2019 N АК/54867/19,</w:t>
      </w:r>
    </w:p>
    <w:p w:rsidR="00A50C35" w:rsidRDefault="00A50C35">
      <w:pPr>
        <w:pStyle w:val="ConsPlusNormal"/>
        <w:spacing w:before="240"/>
        <w:ind w:firstLine="540"/>
        <w:jc w:val="both"/>
      </w:pPr>
      <w:proofErr w:type="gramStart"/>
      <w:r>
        <w:t xml:space="preserve">рассмотрев жалобу ООО "Н" (далее - Заявитель) на действия ФГБОУ ВО РНИМУ им. Н.И. Пирогова Минздрава России (далее - Заказчик) при проведении конкурсов с ограниченным участием в электронной форме на право заключения государственных контрактов на поставку продуктов питания (Закупки NN 0373100108219000949, 0373100108219000940, 0373100108219000941) (далее - Конкурсы) в соответствии с Федеральным </w:t>
      </w:r>
      <w:hyperlink r:id="rId6" w:history="1">
        <w:r>
          <w:rPr>
            <w:color w:val="0000FF"/>
          </w:rPr>
          <w:t>законом</w:t>
        </w:r>
      </w:hyperlink>
      <w:r>
        <w:t xml:space="preserve"> от 05.04.2013 N 44-ФЗ "О контрактной системе в сфере закупок товаров</w:t>
      </w:r>
      <w:proofErr w:type="gramEnd"/>
      <w:r>
        <w:t xml:space="preserve">, </w:t>
      </w:r>
      <w:proofErr w:type="gramStart"/>
      <w:r>
        <w:t xml:space="preserve">работ, услуг для обеспечения государственных и муниципальных нужд" (далее - Закон о контрактной системе), Административным </w:t>
      </w:r>
      <w:hyperlink r:id="rId7" w:history="1">
        <w:r>
          <w:rPr>
            <w:color w:val="0000FF"/>
          </w:rPr>
          <w:t>регламентом</w:t>
        </w:r>
      </w:hyperlink>
      <w:r>
        <w:t xml:space="preserve">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w:t>
      </w:r>
      <w:proofErr w:type="gramEnd"/>
      <w:r>
        <w:t xml:space="preserve"> нужд, утвержденным приказом ФАС России от 19.11.2014 N 727/14 (далее - Административный регламент),</w:t>
      </w:r>
    </w:p>
    <w:p w:rsidR="00A50C35" w:rsidRDefault="00A50C35">
      <w:pPr>
        <w:pStyle w:val="ConsPlusNormal"/>
        <w:jc w:val="center"/>
      </w:pPr>
    </w:p>
    <w:p w:rsidR="00A50C35" w:rsidRDefault="00A50C35">
      <w:pPr>
        <w:pStyle w:val="ConsPlusNormal"/>
        <w:jc w:val="center"/>
      </w:pPr>
      <w:r>
        <w:t>установила:</w:t>
      </w:r>
    </w:p>
    <w:p w:rsidR="00A50C35" w:rsidRDefault="00A50C35">
      <w:pPr>
        <w:pStyle w:val="ConsPlusNormal"/>
        <w:jc w:val="center"/>
      </w:pPr>
    </w:p>
    <w:p w:rsidR="00A50C35" w:rsidRDefault="00A50C35">
      <w:pPr>
        <w:pStyle w:val="ConsPlusNormal"/>
        <w:ind w:firstLine="540"/>
        <w:jc w:val="both"/>
      </w:pPr>
      <w:r>
        <w:t xml:space="preserve">В </w:t>
      </w:r>
      <w:proofErr w:type="gramStart"/>
      <w:r>
        <w:t>Московское</w:t>
      </w:r>
      <w:proofErr w:type="gramEnd"/>
      <w:r>
        <w:t xml:space="preserve"> УФАС России поступила жалоба Заявителя на действия Заказчика при проведении вышеуказанных конкурсов.</w:t>
      </w:r>
    </w:p>
    <w:p w:rsidR="00A50C35" w:rsidRDefault="00A50C35">
      <w:pPr>
        <w:pStyle w:val="ConsPlusNormal"/>
        <w:spacing w:before="240"/>
        <w:ind w:firstLine="540"/>
        <w:jc w:val="both"/>
      </w:pPr>
      <w:r>
        <w:t>На заседании Комиссии Управления Заказчиком представлены запрашиваемые письмом Московского УФАС России от 21.10.2019 N АК/54867/19 документы и сведения.</w:t>
      </w:r>
    </w:p>
    <w:p w:rsidR="00A50C35" w:rsidRDefault="00A50C35">
      <w:pPr>
        <w:pStyle w:val="ConsPlusNormal"/>
        <w:spacing w:before="240"/>
        <w:ind w:firstLine="540"/>
        <w:jc w:val="both"/>
      </w:pPr>
      <w:r>
        <w:lastRenderedPageBreak/>
        <w:t>В результате рассмотрения жалобы, рассмотрев представленные документы и сведения, Комиссия Управления установила следующее.</w:t>
      </w:r>
    </w:p>
    <w:p w:rsidR="00A50C35" w:rsidRDefault="00A50C35">
      <w:pPr>
        <w:pStyle w:val="ConsPlusNormal"/>
        <w:spacing w:before="240"/>
        <w:ind w:firstLine="540"/>
        <w:jc w:val="both"/>
      </w:pPr>
      <w:proofErr w:type="gramStart"/>
      <w:r>
        <w:t xml:space="preserve">В своей жалобе по закупкам NN 0373100108219000949, 0373100108219000940, 0373100108219000941 Заявитель указывает на то, что Заказчиком закупаются товары, включенные и не включенные в </w:t>
      </w:r>
      <w:hyperlink r:id="rId8" w:history="1">
        <w:r>
          <w:rPr>
            <w:color w:val="0000FF"/>
          </w:rPr>
          <w:t>перечень</w:t>
        </w:r>
      </w:hyperlink>
      <w:r>
        <w:t>, установленный приказом Минфина России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 приказ N 126н).</w:t>
      </w:r>
      <w:proofErr w:type="gramEnd"/>
    </w:p>
    <w:p w:rsidR="00A50C35" w:rsidRDefault="00A50C35">
      <w:pPr>
        <w:pStyle w:val="ConsPlusNormal"/>
        <w:spacing w:before="240"/>
        <w:ind w:firstLine="540"/>
        <w:jc w:val="both"/>
      </w:pPr>
      <w:proofErr w:type="gramStart"/>
      <w:r>
        <w:t xml:space="preserve">Согласно </w:t>
      </w:r>
      <w:hyperlink r:id="rId9" w:history="1">
        <w:r>
          <w:rPr>
            <w:color w:val="0000FF"/>
          </w:rPr>
          <w:t>ч. 4 ст. 14</w:t>
        </w:r>
      </w:hyperlink>
      <w:r>
        <w:t xml:space="preserve"> Закона о контрактной системе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w:t>
      </w:r>
      <w:proofErr w:type="gramEnd"/>
      <w:r>
        <w:t xml:space="preserve"> запрет в соответствии с </w:t>
      </w:r>
      <w:hyperlink r:id="rId10" w:history="1">
        <w:r>
          <w:rPr>
            <w:color w:val="0000FF"/>
          </w:rPr>
          <w:t>ч. 3 ст. 14</w:t>
        </w:r>
      </w:hyperlink>
      <w:r>
        <w:t xml:space="preserve"> Закона о контрактной системе.</w:t>
      </w:r>
    </w:p>
    <w:p w:rsidR="00A50C35" w:rsidRDefault="00A50C35">
      <w:pPr>
        <w:pStyle w:val="ConsPlusNormal"/>
        <w:spacing w:before="240"/>
        <w:ind w:firstLine="540"/>
        <w:jc w:val="both"/>
      </w:pPr>
      <w:r>
        <w:t>Так Комиссией Управления установлено, что предметом закупки:</w:t>
      </w:r>
    </w:p>
    <w:p w:rsidR="00A50C35" w:rsidRDefault="00A50C35">
      <w:pPr>
        <w:pStyle w:val="ConsPlusNormal"/>
        <w:spacing w:before="240"/>
        <w:ind w:firstLine="540"/>
        <w:jc w:val="both"/>
      </w:pPr>
      <w:r>
        <w:t xml:space="preserve">- N 0373100108219000949 </w:t>
      </w:r>
      <w:proofErr w:type="gramStart"/>
      <w:r>
        <w:t>являются</w:t>
      </w:r>
      <w:proofErr w:type="gramEnd"/>
      <w:r>
        <w:t xml:space="preserve"> в том числе кабачки свежие, капуста цветная, тыква свежая, включенные в </w:t>
      </w:r>
      <w:hyperlink r:id="rId11" w:history="1">
        <w:r>
          <w:rPr>
            <w:color w:val="0000FF"/>
          </w:rPr>
          <w:t>перечень</w:t>
        </w:r>
      </w:hyperlink>
      <w:r>
        <w:t xml:space="preserve">, утвержденный приказом N 126н. При этом, по мнению Заявителя, Заказчиком также закупаются такие товары, как бананы свежие, груши свежие, зелень свежая (петрушка), не включенные в </w:t>
      </w:r>
      <w:hyperlink r:id="rId12" w:history="1">
        <w:r>
          <w:rPr>
            <w:color w:val="0000FF"/>
          </w:rPr>
          <w:t>перечень</w:t>
        </w:r>
      </w:hyperlink>
      <w:r>
        <w:t>, установленный приказом N 126н;</w:t>
      </w:r>
    </w:p>
    <w:p w:rsidR="00A50C35" w:rsidRDefault="00A50C35">
      <w:pPr>
        <w:pStyle w:val="ConsPlusNormal"/>
        <w:spacing w:before="240"/>
        <w:ind w:firstLine="540"/>
        <w:jc w:val="both"/>
      </w:pPr>
      <w:r>
        <w:t xml:space="preserve">- N 0373100108219000940 </w:t>
      </w:r>
      <w:proofErr w:type="gramStart"/>
      <w:r>
        <w:t>являются</w:t>
      </w:r>
      <w:proofErr w:type="gramEnd"/>
      <w:r>
        <w:t xml:space="preserve"> в том числе дрожжи хлебопекарные сушеные, капуста белокачанная, филе рыбы, включенные в </w:t>
      </w:r>
      <w:hyperlink r:id="rId13" w:history="1">
        <w:r>
          <w:rPr>
            <w:color w:val="0000FF"/>
          </w:rPr>
          <w:t>перечень</w:t>
        </w:r>
      </w:hyperlink>
      <w:r>
        <w:t xml:space="preserve">, утвержденный приказом N 126н. При этом, по мнению Заявителя, Заказчиком также закупаются такие товары как яблоки, не включенные в </w:t>
      </w:r>
      <w:hyperlink r:id="rId14" w:history="1">
        <w:r>
          <w:rPr>
            <w:color w:val="0000FF"/>
          </w:rPr>
          <w:t>перечень</w:t>
        </w:r>
      </w:hyperlink>
      <w:r>
        <w:t>, установленный приказом N 126н;</w:t>
      </w:r>
    </w:p>
    <w:p w:rsidR="00A50C35" w:rsidRDefault="00A50C35">
      <w:pPr>
        <w:pStyle w:val="ConsPlusNormal"/>
        <w:spacing w:before="240"/>
        <w:ind w:firstLine="540"/>
        <w:jc w:val="both"/>
      </w:pPr>
      <w:r>
        <w:t xml:space="preserve">- N 0373100108219000941 являются в том мясо говядины бескостной замороженной, включенное в </w:t>
      </w:r>
      <w:hyperlink r:id="rId15" w:history="1">
        <w:r>
          <w:rPr>
            <w:color w:val="0000FF"/>
          </w:rPr>
          <w:t>перечень</w:t>
        </w:r>
      </w:hyperlink>
      <w:r>
        <w:t xml:space="preserve">, утвержденный приказом N 126н. При этом, по мнению Заявителя, Заказчиком также закупаются такие товары как масло сладко-сливочное, масло </w:t>
      </w:r>
      <w:proofErr w:type="gramStart"/>
      <w:r>
        <w:t>сладко-слив</w:t>
      </w:r>
      <w:proofErr w:type="gramEnd"/>
      <w:r>
        <w:t xml:space="preserve"> порционное, не включенные в перечень, установленный приказом 126н.</w:t>
      </w:r>
    </w:p>
    <w:p w:rsidR="00A50C35" w:rsidRDefault="00A50C35">
      <w:pPr>
        <w:pStyle w:val="ConsPlusNormal"/>
        <w:spacing w:before="240"/>
        <w:ind w:firstLine="540"/>
        <w:jc w:val="both"/>
      </w:pPr>
      <w:r>
        <w:t xml:space="preserve">Вместе с тем Комиссия Управления отмечает, что согласно </w:t>
      </w:r>
      <w:hyperlink r:id="rId16" w:history="1">
        <w:r>
          <w:rPr>
            <w:color w:val="0000FF"/>
          </w:rPr>
          <w:t>п. 3</w:t>
        </w:r>
      </w:hyperlink>
      <w:r>
        <w:t xml:space="preserve"> Приказа N 126н для целей применения настоящего приказа не могут быть предметом одного контракта (одного лота) товары, указанные в Приложении и не указанные в нем.</w:t>
      </w:r>
    </w:p>
    <w:p w:rsidR="00A50C35" w:rsidRDefault="00A50C35">
      <w:pPr>
        <w:pStyle w:val="ConsPlusNormal"/>
        <w:spacing w:before="240"/>
        <w:ind w:firstLine="540"/>
        <w:jc w:val="both"/>
      </w:pPr>
      <w:proofErr w:type="gramStart"/>
      <w:r>
        <w:t xml:space="preserve">В соответствии с </w:t>
      </w:r>
      <w:hyperlink r:id="rId17" w:history="1">
        <w:r>
          <w:rPr>
            <w:color w:val="0000FF"/>
          </w:rPr>
          <w:t>ч. 2 ст. 106</w:t>
        </w:r>
      </w:hyperlink>
      <w:r>
        <w:t xml:space="preserve"> Закона о контрактной системы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w:t>
      </w:r>
      <w:proofErr w:type="gramEnd"/>
    </w:p>
    <w:p w:rsidR="00A50C35" w:rsidRDefault="00A50C35">
      <w:pPr>
        <w:pStyle w:val="ConsPlusNormal"/>
        <w:spacing w:before="240"/>
        <w:ind w:firstLine="540"/>
        <w:jc w:val="both"/>
      </w:pPr>
      <w:r>
        <w:t xml:space="preserve">На заседании Комиссии Управления представитель Заказчика пояснил, что Заявитель, подавая </w:t>
      </w:r>
      <w:proofErr w:type="gramStart"/>
      <w:r>
        <w:t>жалобу</w:t>
      </w:r>
      <w:proofErr w:type="gramEnd"/>
      <w:r>
        <w:t xml:space="preserve"> руководствовался недействующей редакцией </w:t>
      </w:r>
      <w:hyperlink r:id="rId18" w:history="1">
        <w:r>
          <w:rPr>
            <w:color w:val="0000FF"/>
          </w:rPr>
          <w:t>приказа</w:t>
        </w:r>
      </w:hyperlink>
      <w:r>
        <w:t xml:space="preserve"> N 126н. При этом, как пояснил представитель Заказчика, поскольку установленные Заказчиком коды ОКПД</w:t>
      </w:r>
      <w:proofErr w:type="gramStart"/>
      <w:r>
        <w:t>2</w:t>
      </w:r>
      <w:proofErr w:type="gramEnd"/>
      <w:r>
        <w:t xml:space="preserve"> закупаемых товаров в рамках конкурсов N 0373100108219000940, N 0373100108219000949 указаны в </w:t>
      </w:r>
      <w:hyperlink r:id="rId19" w:history="1">
        <w:r>
          <w:rPr>
            <w:color w:val="0000FF"/>
          </w:rPr>
          <w:t>приложении N 1</w:t>
        </w:r>
      </w:hyperlink>
      <w:r>
        <w:t xml:space="preserve"> к приказу N 126н, Заказчиком в п. 12.2 информационных карт конкурсных документаций по указанным закупкам предусмотрены условия допуска товаров, происходящих из иностранных государств, для целей осуществления закупок товаров для обеспечения государственных и муниципальных нужд в </w:t>
      </w:r>
      <w:proofErr w:type="gramStart"/>
      <w:r>
        <w:t>соответствии</w:t>
      </w:r>
      <w:proofErr w:type="gramEnd"/>
      <w:r>
        <w:t xml:space="preserve"> с </w:t>
      </w:r>
      <w:hyperlink r:id="rId20" w:history="1">
        <w:r>
          <w:rPr>
            <w:color w:val="0000FF"/>
          </w:rPr>
          <w:t>приказом</w:t>
        </w:r>
      </w:hyperlink>
      <w:r>
        <w:t xml:space="preserve"> N 126н.</w:t>
      </w:r>
    </w:p>
    <w:p w:rsidR="00A50C35" w:rsidRDefault="00A50C35">
      <w:pPr>
        <w:pStyle w:val="ConsPlusNormal"/>
        <w:spacing w:before="240"/>
        <w:ind w:firstLine="540"/>
        <w:jc w:val="both"/>
      </w:pPr>
      <w:r>
        <w:t xml:space="preserve">В свою очередь по закупке N 0373100108219000941 представитель Заказчика пояснил, что в </w:t>
      </w:r>
      <w:hyperlink r:id="rId21" w:history="1">
        <w:r>
          <w:rPr>
            <w:color w:val="0000FF"/>
          </w:rPr>
          <w:t>Приложении N 1</w:t>
        </w:r>
      </w:hyperlink>
      <w:r>
        <w:t xml:space="preserve"> приказа N 126н указана говядина замороженная (код ОКПД</w:t>
      </w:r>
      <w:proofErr w:type="gramStart"/>
      <w:r>
        <w:t>2</w:t>
      </w:r>
      <w:proofErr w:type="gramEnd"/>
      <w:r>
        <w:t xml:space="preserve"> 10.11.31.110), в то время как Заказчиком по указанной закупке закупается мясо говядины охлажденное (код ОКПД2 10.11.11.130), а также в рамках данной закупки Заказчиком приобретаются иные товары, не включенные в </w:t>
      </w:r>
      <w:hyperlink r:id="rId22" w:history="1">
        <w:r>
          <w:rPr>
            <w:color w:val="0000FF"/>
          </w:rPr>
          <w:t>перечень</w:t>
        </w:r>
      </w:hyperlink>
      <w:r>
        <w:t xml:space="preserve">, установленный приказом N 126н, ввиду чего Заказчиком в конкурсной документации по указанному конкурсу не применяются условия допуска товаров, происходящих из иностранных государств, для целей осуществления закупок товаров для обеспечения государственных и муниципальных нужд в соответствии с </w:t>
      </w:r>
      <w:hyperlink r:id="rId23" w:history="1">
        <w:r>
          <w:rPr>
            <w:color w:val="0000FF"/>
          </w:rPr>
          <w:t>приказом</w:t>
        </w:r>
      </w:hyperlink>
      <w:r>
        <w:t xml:space="preserve"> N 126н.</w:t>
      </w:r>
    </w:p>
    <w:p w:rsidR="00A50C35" w:rsidRDefault="00A50C35">
      <w:pPr>
        <w:pStyle w:val="ConsPlusNormal"/>
        <w:spacing w:before="240"/>
        <w:ind w:firstLine="540"/>
        <w:jc w:val="both"/>
      </w:pPr>
      <w:proofErr w:type="gramStart"/>
      <w:r>
        <w:t xml:space="preserve">В силу </w:t>
      </w:r>
      <w:hyperlink r:id="rId24" w:history="1">
        <w:r>
          <w:rPr>
            <w:color w:val="0000FF"/>
          </w:rPr>
          <w:t>ч. 9 ст. 105</w:t>
        </w:r>
      </w:hyperlink>
      <w:r>
        <w:t xml:space="preserve"> Закона о контрактной системе обязанность доказывания нарушения Заказчиком своих прав и законных интересов лежит на подателе жалобы, однако, в составе жалобы, а также на заседание Комиссии Управления Заявителем не представлено документов и сведений, свидетельствующих о нарушении Заказчиком норм законодательства об осуществлении закупок, ввиду чего у Комиссии Управления отсутствуют правовые основания для признания Заказчика нарушившим</w:t>
      </w:r>
      <w:proofErr w:type="gramEnd"/>
      <w:r>
        <w:t xml:space="preserve"> требования </w:t>
      </w:r>
      <w:hyperlink r:id="rId25" w:history="1">
        <w:r>
          <w:rPr>
            <w:color w:val="0000FF"/>
          </w:rPr>
          <w:t>Закона</w:t>
        </w:r>
      </w:hyperlink>
      <w:r>
        <w:t xml:space="preserve"> о контрактной системе.</w:t>
      </w:r>
    </w:p>
    <w:p w:rsidR="00A50C35" w:rsidRDefault="00A50C35">
      <w:pPr>
        <w:pStyle w:val="ConsPlusNormal"/>
        <w:spacing w:before="240"/>
        <w:ind w:firstLine="540"/>
        <w:jc w:val="both"/>
      </w:pPr>
      <w:r>
        <w:t>На основании вышеизложенного, Комиссия Управления приходит к выводу, что указанный довод жалобы Заявителя не нашел своего подтверждения и является необоснованным.</w:t>
      </w:r>
    </w:p>
    <w:p w:rsidR="00A50C35" w:rsidRDefault="00A50C35">
      <w:pPr>
        <w:pStyle w:val="ConsPlusNormal"/>
        <w:spacing w:before="240"/>
        <w:ind w:firstLine="540"/>
        <w:jc w:val="both"/>
      </w:pPr>
      <w:r>
        <w:t>Также согласно доводам жалобы Заявителя в конкурсных документациях установлен ненадлежащий порядок оценки заявок на участие в конкурсах.</w:t>
      </w:r>
    </w:p>
    <w:p w:rsidR="00A50C35" w:rsidRDefault="00A50C35">
      <w:pPr>
        <w:pStyle w:val="ConsPlusNormal"/>
        <w:spacing w:before="240"/>
        <w:ind w:firstLine="540"/>
        <w:jc w:val="both"/>
      </w:pPr>
      <w:r>
        <w:t xml:space="preserve">Вместе с тем на заседании Комиссии Управления представитель Заявителя отсутствовал, а также в составе жалобы не представлены документы и сведения, подтверждающие обоснованность данного довода жалобы, в </w:t>
      </w:r>
      <w:proofErr w:type="gramStart"/>
      <w:r>
        <w:t>частности</w:t>
      </w:r>
      <w:proofErr w:type="gramEnd"/>
      <w:r>
        <w:t xml:space="preserve"> указывающие на конкретные ненадлежащие, по мнению Заявителя, положения порядка оценки заявок на участие в конкурсах.</w:t>
      </w:r>
    </w:p>
    <w:p w:rsidR="00A50C35" w:rsidRDefault="00A50C35">
      <w:pPr>
        <w:pStyle w:val="ConsPlusNormal"/>
        <w:spacing w:before="240"/>
        <w:ind w:firstLine="540"/>
        <w:jc w:val="both"/>
      </w:pPr>
      <w:r>
        <w:t>Кроме того, в составе жалобы отсутствуют документы и сведения, свидетельствующие о том, что порядок оценки заявок на участие в конкурсах, размещенный в составе конкурсной документации может повлечь за собой ограничение количества участников закупки, а также препятствует корректному формированию Заявки на участие в конкурсах.</w:t>
      </w:r>
    </w:p>
    <w:p w:rsidR="00A50C35" w:rsidRDefault="00A50C35">
      <w:pPr>
        <w:pStyle w:val="ConsPlusNormal"/>
        <w:spacing w:before="240"/>
        <w:ind w:firstLine="540"/>
        <w:jc w:val="both"/>
      </w:pPr>
      <w:r>
        <w:t>На основании вышеизложенного, Комиссия Управления приходит к выводу, что указанный довод жалобы Заявителя не нашел своего подтверждения и является необоснованным.</w:t>
      </w:r>
    </w:p>
    <w:p w:rsidR="00A50C35" w:rsidRDefault="00A50C35">
      <w:pPr>
        <w:pStyle w:val="ConsPlusNormal"/>
        <w:spacing w:before="240"/>
        <w:ind w:firstLine="540"/>
        <w:jc w:val="both"/>
      </w:pPr>
      <w:r>
        <w:t xml:space="preserve">Исследовав представленные материалы, руководствуясь Административным </w:t>
      </w:r>
      <w:hyperlink r:id="rId26" w:history="1">
        <w:r>
          <w:rPr>
            <w:color w:val="0000FF"/>
          </w:rPr>
          <w:t>регламентом</w:t>
        </w:r>
      </w:hyperlink>
      <w:r>
        <w:t xml:space="preserve">, </w:t>
      </w:r>
      <w:hyperlink r:id="rId27" w:history="1">
        <w:r>
          <w:rPr>
            <w:color w:val="0000FF"/>
          </w:rPr>
          <w:t>Законом</w:t>
        </w:r>
      </w:hyperlink>
      <w:r>
        <w:t xml:space="preserve"> о контрактной системе, Комиссия Управления</w:t>
      </w:r>
    </w:p>
    <w:p w:rsidR="00A50C35" w:rsidRDefault="00A50C35">
      <w:pPr>
        <w:pStyle w:val="ConsPlusNormal"/>
        <w:jc w:val="center"/>
      </w:pPr>
    </w:p>
    <w:p w:rsidR="00A50C35" w:rsidRDefault="00A50C35">
      <w:pPr>
        <w:pStyle w:val="ConsPlusNormal"/>
        <w:jc w:val="center"/>
      </w:pPr>
      <w:r>
        <w:t>решила:</w:t>
      </w:r>
    </w:p>
    <w:p w:rsidR="00A50C35" w:rsidRDefault="00A50C35">
      <w:pPr>
        <w:pStyle w:val="ConsPlusNormal"/>
        <w:jc w:val="center"/>
      </w:pPr>
    </w:p>
    <w:p w:rsidR="00A50C35" w:rsidRDefault="00A50C35">
      <w:pPr>
        <w:pStyle w:val="ConsPlusNormal"/>
        <w:ind w:firstLine="540"/>
        <w:jc w:val="both"/>
      </w:pPr>
      <w:r>
        <w:t>1. Признать жалоб</w:t>
      </w:r>
      <w:proofErr w:type="gramStart"/>
      <w:r>
        <w:t>у ООО</w:t>
      </w:r>
      <w:proofErr w:type="gramEnd"/>
      <w:r>
        <w:t xml:space="preserve"> "Н" на действия ФГБОУ ВО РНИМУ им. Н.И. Пирогова Минздрава России необоснованной.</w:t>
      </w:r>
    </w:p>
    <w:p w:rsidR="00A50C35" w:rsidRDefault="00A50C35">
      <w:pPr>
        <w:pStyle w:val="ConsPlusNormal"/>
        <w:spacing w:before="240"/>
        <w:ind w:firstLine="540"/>
        <w:jc w:val="both"/>
      </w:pPr>
      <w:r>
        <w:t xml:space="preserve">2. </w:t>
      </w:r>
      <w:proofErr w:type="gramStart"/>
      <w:r>
        <w:t>Снять ограничения на определение поставщика (подрядчика, исполнителя), наложенные письмом Московского УФАС России от 21.10.2019 N АК/54867/19.</w:t>
      </w:r>
      <w:proofErr w:type="gramEnd"/>
    </w:p>
    <w:p w:rsidR="00A50C35" w:rsidRDefault="00A50C35">
      <w:pPr>
        <w:pStyle w:val="ConsPlusNormal"/>
        <w:spacing w:before="240"/>
        <w:ind w:firstLine="540"/>
        <w:jc w:val="both"/>
      </w:pPr>
      <w:r>
        <w:t xml:space="preserve">Решение может быть обжаловано в судебном порядке в Арбитражном суде г. Москвы в течение 3 (трех) месяцев </w:t>
      </w:r>
      <w:proofErr w:type="gramStart"/>
      <w:r>
        <w:t>с даты</w:t>
      </w:r>
      <w:proofErr w:type="gramEnd"/>
      <w:r>
        <w:t xml:space="preserve"> его принятия в порядке, установленном </w:t>
      </w:r>
      <w:hyperlink r:id="rId28" w:history="1">
        <w:r>
          <w:rPr>
            <w:color w:val="0000FF"/>
          </w:rPr>
          <w:t>гл. 24</w:t>
        </w:r>
      </w:hyperlink>
      <w:r>
        <w:t xml:space="preserve"> АПК РФ.</w:t>
      </w:r>
    </w:p>
    <w:p w:rsidR="00A50C35" w:rsidRDefault="00A50C35">
      <w:pPr>
        <w:pStyle w:val="ConsPlusNormal"/>
        <w:ind w:firstLine="540"/>
        <w:jc w:val="both"/>
      </w:pPr>
    </w:p>
    <w:p w:rsidR="00A50C35" w:rsidRDefault="00A50C35">
      <w:pPr>
        <w:pStyle w:val="ConsPlusNormal"/>
        <w:jc w:val="right"/>
      </w:pPr>
      <w:r>
        <w:t>Заместитель председателя Комиссии</w:t>
      </w:r>
    </w:p>
    <w:p w:rsidR="00A50C35" w:rsidRDefault="00A50C35">
      <w:pPr>
        <w:pStyle w:val="ConsPlusNormal"/>
        <w:jc w:val="right"/>
      </w:pPr>
      <w:r>
        <w:t>К.С.</w:t>
      </w:r>
    </w:p>
    <w:p w:rsidR="00A50C35" w:rsidRDefault="00A50C35">
      <w:pPr>
        <w:pStyle w:val="ConsPlusNormal"/>
        <w:jc w:val="right"/>
      </w:pPr>
    </w:p>
    <w:p w:rsidR="00A50C35" w:rsidRDefault="00A50C35">
      <w:pPr>
        <w:pStyle w:val="ConsPlusNormal"/>
        <w:jc w:val="right"/>
      </w:pPr>
      <w:r>
        <w:t>Члены Комиссии</w:t>
      </w:r>
    </w:p>
    <w:p w:rsidR="00A50C35" w:rsidRDefault="00A50C35">
      <w:pPr>
        <w:pStyle w:val="ConsPlusNormal"/>
        <w:jc w:val="right"/>
      </w:pPr>
      <w:r>
        <w:t>К.В.</w:t>
      </w:r>
    </w:p>
    <w:p w:rsidR="00A50C35" w:rsidRDefault="00A50C35">
      <w:pPr>
        <w:pStyle w:val="ConsPlusNormal"/>
        <w:jc w:val="right"/>
      </w:pPr>
      <w:r>
        <w:lastRenderedPageBreak/>
        <w:t>С.</w:t>
      </w:r>
    </w:p>
    <w:p w:rsidR="00A50C35" w:rsidRDefault="00A50C35">
      <w:pPr>
        <w:pStyle w:val="ConsPlusNormal"/>
        <w:ind w:firstLine="540"/>
        <w:jc w:val="both"/>
      </w:pPr>
    </w:p>
    <w:p w:rsidR="00A50C35" w:rsidRDefault="00A50C35">
      <w:pPr>
        <w:pStyle w:val="ConsPlusNormal"/>
        <w:ind w:firstLine="540"/>
        <w:jc w:val="both"/>
      </w:pPr>
    </w:p>
    <w:p w:rsidR="00A50C35" w:rsidRDefault="00A50C35">
      <w:pPr>
        <w:pStyle w:val="ConsPlusNormal"/>
        <w:pBdr>
          <w:top w:val="single" w:sz="6" w:space="0" w:color="auto"/>
        </w:pBdr>
        <w:spacing w:before="100" w:after="100"/>
        <w:jc w:val="both"/>
        <w:rPr>
          <w:sz w:val="2"/>
          <w:szCs w:val="2"/>
        </w:rPr>
      </w:pPr>
    </w:p>
    <w:p w:rsidR="001552FE" w:rsidRDefault="00A50C35">
      <w:bookmarkStart w:id="0" w:name="_GoBack"/>
      <w:bookmarkEnd w:id="0"/>
    </w:p>
    <w:sectPr w:rsidR="001552FE" w:rsidSect="00985AFE">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revisionView w:inkAnnotation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C35"/>
    <w:rsid w:val="00321B45"/>
    <w:rsid w:val="0048677B"/>
    <w:rsid w:val="00536E16"/>
    <w:rsid w:val="005C5D8E"/>
    <w:rsid w:val="00852EFF"/>
    <w:rsid w:val="00957F33"/>
    <w:rsid w:val="00963F56"/>
    <w:rsid w:val="009B3926"/>
    <w:rsid w:val="00A50C35"/>
    <w:rsid w:val="00CA5555"/>
    <w:rsid w:val="00CF6166"/>
    <w:rsid w:val="00D255F1"/>
    <w:rsid w:val="00D7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0C35"/>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A50C35"/>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A50C3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0C35"/>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A50C35"/>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A50C3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5DF52704F95A2C6619C0BF4693C768B6055B0C244D68C885A8FFB721FD95F952266436CF9809DED7B5C5E83An313H" TargetMode="External"/><Relationship Id="rId13" Type="http://schemas.openxmlformats.org/officeDocument/2006/relationships/hyperlink" Target="consultantplus://offline/ref=DA5DF52704F95A2C6619C0BF4693C768B6055B0C244D68C885A8FFB721FD95F952266436CF9809DED7B5C5E83An313H" TargetMode="External"/><Relationship Id="rId18" Type="http://schemas.openxmlformats.org/officeDocument/2006/relationships/hyperlink" Target="consultantplus://offline/ref=DA5DF52704F95A2C6619C0BF4693C768B6055B0C244D68C885A8FFB721FD95F952266436CF9809DED7B5C5E83An313H" TargetMode="External"/><Relationship Id="rId26" Type="http://schemas.openxmlformats.org/officeDocument/2006/relationships/hyperlink" Target="consultantplus://offline/ref=DA5DF52704F95A2C6619C0BF4693C768B40F580E2D4568C885A8FFB721FD95F940263C3ACE9117DFD4A093B97C676E9F3A48EAFAE469DA04n014H" TargetMode="External"/><Relationship Id="rId3" Type="http://schemas.openxmlformats.org/officeDocument/2006/relationships/settings" Target="settings.xml"/><Relationship Id="rId21" Type="http://schemas.openxmlformats.org/officeDocument/2006/relationships/hyperlink" Target="consultantplus://offline/ref=DA5DF52704F95A2C6619C0BF4693C768B6055B0C244D68C885A8FFB721FD95F952266436CF9809DED7B5C5E83An313H" TargetMode="External"/><Relationship Id="rId7" Type="http://schemas.openxmlformats.org/officeDocument/2006/relationships/hyperlink" Target="consultantplus://offline/ref=DA5DF52704F95A2C6619C0BF4693C768B40F580E2D4568C885A8FFB721FD95F940263C3ACE9117DFD4A093B97C676E9F3A48EAFAE469DA04n014H" TargetMode="External"/><Relationship Id="rId12" Type="http://schemas.openxmlformats.org/officeDocument/2006/relationships/hyperlink" Target="consultantplus://offline/ref=DA5DF52704F95A2C6619C0BF4693C768B6055B0C244D68C885A8FFB721FD95F952266436CF9809DED7B5C5E83An313H" TargetMode="External"/><Relationship Id="rId17" Type="http://schemas.openxmlformats.org/officeDocument/2006/relationships/hyperlink" Target="consultantplus://offline/ref=DA5DF52704F95A2C6619C0BF4693C768B6045B08204D68C885A8FFB721FD95F940263C3ACE9012DBD6A093B97C676E9F3A48EAFAE469DA04n014H" TargetMode="External"/><Relationship Id="rId25" Type="http://schemas.openxmlformats.org/officeDocument/2006/relationships/hyperlink" Target="consultantplus://offline/ref=DA5DF52704F95A2C6619C0BF4693C768B6045B08204D68C885A8FFB721FD95F952266436CF9809DED7B5C5E83An313H" TargetMode="External"/><Relationship Id="rId2" Type="http://schemas.microsoft.com/office/2007/relationships/stylesWithEffects" Target="stylesWithEffects.xml"/><Relationship Id="rId16" Type="http://schemas.openxmlformats.org/officeDocument/2006/relationships/hyperlink" Target="consultantplus://offline/ref=DA5DF52704F95A2C6619C0BF4693C768B6055B0C244D68C885A8FFB721FD95F952266436CF9809DED7B5C5E83An313H" TargetMode="External"/><Relationship Id="rId20" Type="http://schemas.openxmlformats.org/officeDocument/2006/relationships/hyperlink" Target="consultantplus://offline/ref=DA5DF52704F95A2C6619C0BF4693C768B6055B0C244D68C885A8FFB721FD95F952266436CF9809DED7B5C5E83An313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A5DF52704F95A2C6619C0BF4693C768B6045B08204D68C885A8FFB721FD95F952266436CF9809DED7B5C5E83An313H" TargetMode="External"/><Relationship Id="rId11" Type="http://schemas.openxmlformats.org/officeDocument/2006/relationships/hyperlink" Target="consultantplus://offline/ref=DA5DF52704F95A2C6619C0BF4693C768B6055B0C244D68C885A8FFB721FD95F952266436CF9809DED7B5C5E83An313H" TargetMode="External"/><Relationship Id="rId24" Type="http://schemas.openxmlformats.org/officeDocument/2006/relationships/hyperlink" Target="consultantplus://offline/ref=DA5DF52704F95A2C6619C0BF4693C768B6045B08204D68C885A8FFB721FD95F940263C3ACE9012DDD6A093B97C676E9F3A48EAFAE469DA04n014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A5DF52704F95A2C6619C0BF4693C768B6055B0C244D68C885A8FFB721FD95F952266436CF9809DED7B5C5E83An313H" TargetMode="External"/><Relationship Id="rId23" Type="http://schemas.openxmlformats.org/officeDocument/2006/relationships/hyperlink" Target="consultantplus://offline/ref=DA5DF52704F95A2C6619C0BF4693C768B6055B0C244D68C885A8FFB721FD95F952266436CF9809DED7B5C5E83An313H" TargetMode="External"/><Relationship Id="rId28" Type="http://schemas.openxmlformats.org/officeDocument/2006/relationships/hyperlink" Target="consultantplus://offline/ref=DA5DF52704F95A2C6619C0BF4693C768B6045608214168C885A8FFB721FD95F940263C38C8971C8A87EF92E5393B7D9E3248E8FBF8n61AH" TargetMode="External"/><Relationship Id="rId10" Type="http://schemas.openxmlformats.org/officeDocument/2006/relationships/hyperlink" Target="consultantplus://offline/ref=DA5DF52704F95A2C6619C0BF4693C768B6045B08204D68C885A8FFB721FD95F940263C3ACD9213D582FA83BD35336A803357F4F9FA69nD1BH" TargetMode="External"/><Relationship Id="rId19" Type="http://schemas.openxmlformats.org/officeDocument/2006/relationships/hyperlink" Target="consultantplus://offline/ref=DA5DF52704F95A2C6619C0BF4693C768B6055B0C244D68C885A8FFB721FD95F952266436CF9809DED7B5C5E83An313H" TargetMode="External"/><Relationship Id="rId4" Type="http://schemas.openxmlformats.org/officeDocument/2006/relationships/webSettings" Target="webSettings.xml"/><Relationship Id="rId9" Type="http://schemas.openxmlformats.org/officeDocument/2006/relationships/hyperlink" Target="consultantplus://offline/ref=DA5DF52704F95A2C6619C0BF4693C768B6045B08204D68C885A8FFB721FD95F940263C3ACE961C8A87EF92E5393B7D9E3248E8FBF8n61AH" TargetMode="External"/><Relationship Id="rId14" Type="http://schemas.openxmlformats.org/officeDocument/2006/relationships/hyperlink" Target="consultantplus://offline/ref=DA5DF52704F95A2C6619C0BF4693C768B6055B0C244D68C885A8FFB721FD95F952266436CF9809DED7B5C5E83An313H" TargetMode="External"/><Relationship Id="rId22" Type="http://schemas.openxmlformats.org/officeDocument/2006/relationships/hyperlink" Target="consultantplus://offline/ref=DA5DF52704F95A2C6619C0BF4693C768B6055B0C244D68C885A8FFB721FD95F952266436CF9809DED7B5C5E83An313H" TargetMode="External"/><Relationship Id="rId27" Type="http://schemas.openxmlformats.org/officeDocument/2006/relationships/hyperlink" Target="consultantplus://offline/ref=DA5DF52704F95A2C6619C0BF4693C768B6045B08204D68C885A8FFB721FD95F952266436CF9809DED7B5C5E83An313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1809</Words>
  <Characters>10316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2021-01-19T07:53:00Z</dcterms:created>
  <dcterms:modified xsi:type="dcterms:W3CDTF">2021-01-19T07:54:00Z</dcterms:modified>
</cp:coreProperties>
</file>