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96" w:rsidRDefault="00B7339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73396" w:rsidRDefault="00B73396">
      <w:pPr>
        <w:pStyle w:val="ConsPlusNormal"/>
        <w:ind w:firstLine="540"/>
        <w:jc w:val="both"/>
        <w:outlineLvl w:val="0"/>
      </w:pPr>
    </w:p>
    <w:p w:rsidR="00B73396" w:rsidRDefault="00B73396">
      <w:pPr>
        <w:pStyle w:val="ConsPlusTitle"/>
        <w:jc w:val="center"/>
      </w:pPr>
      <w:r>
        <w:t>ВЕРХОВНЫЙ СУД РОССИЙСКОЙ ФЕДЕРАЦИИ</w:t>
      </w:r>
    </w:p>
    <w:p w:rsidR="00B73396" w:rsidRDefault="00B73396">
      <w:pPr>
        <w:pStyle w:val="ConsPlusTitle"/>
        <w:jc w:val="center"/>
      </w:pPr>
    </w:p>
    <w:p w:rsidR="00B73396" w:rsidRDefault="00B73396">
      <w:pPr>
        <w:pStyle w:val="ConsPlusTitle"/>
        <w:jc w:val="center"/>
        <w:outlineLvl w:val="0"/>
      </w:pPr>
      <w:r>
        <w:t>ОПРЕДЕЛЕНИЕ</w:t>
      </w:r>
    </w:p>
    <w:p w:rsidR="00B73396" w:rsidRDefault="00B73396">
      <w:pPr>
        <w:pStyle w:val="ConsPlusTitle"/>
        <w:jc w:val="center"/>
      </w:pPr>
      <w:r>
        <w:t>от 29 мая 2019 г. N 310-ЭС19-6978</w:t>
      </w:r>
    </w:p>
    <w:p w:rsidR="00B73396" w:rsidRDefault="00B73396">
      <w:pPr>
        <w:pStyle w:val="ConsPlusNormal"/>
        <w:ind w:firstLine="540"/>
        <w:jc w:val="both"/>
      </w:pPr>
    </w:p>
    <w:p w:rsidR="00B73396" w:rsidRDefault="00B73396">
      <w:pPr>
        <w:pStyle w:val="ConsPlusNormal"/>
        <w:ind w:firstLine="540"/>
        <w:jc w:val="both"/>
      </w:pPr>
      <w:r>
        <w:t xml:space="preserve">Судья Верховного Суда Российской Федерации Завьялова Т.В., изучив кассационную жалобу Управления здравоохранения Липецкой области (далее - управление, заказчик) на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Арбитражного суда Центрального округа от 29.01.2019 по делу N А36-4651/2018 Арбитражного суда Липецкой области</w:t>
      </w:r>
    </w:p>
    <w:p w:rsidR="00B73396" w:rsidRDefault="00B73396">
      <w:pPr>
        <w:pStyle w:val="ConsPlusNormal"/>
        <w:spacing w:before="240"/>
        <w:ind w:firstLine="540"/>
        <w:jc w:val="both"/>
      </w:pPr>
      <w:r>
        <w:t xml:space="preserve">по заявлению управления о признании </w:t>
      </w:r>
      <w:proofErr w:type="gramStart"/>
      <w:r>
        <w:t>незаконным</w:t>
      </w:r>
      <w:proofErr w:type="gramEnd"/>
      <w:r>
        <w:t xml:space="preserve"> решения Управления Федеральной антимонопольной службы по Липецкой области (далее - антимонопольный орган) от 17.01.2018 по делу N 19с/18 о нарушении законодательства о контрактной системе,</w:t>
      </w:r>
    </w:p>
    <w:p w:rsidR="00B73396" w:rsidRDefault="00B73396">
      <w:pPr>
        <w:pStyle w:val="ConsPlusNormal"/>
        <w:spacing w:before="240"/>
        <w:ind w:firstLine="540"/>
        <w:jc w:val="both"/>
      </w:pPr>
      <w:r>
        <w:t>при участии в деле в качестве третьих лиц, не заявляющих самостоятельных требований относительно предмета спора: обществ с ограниченной ответственностью "ЭсБиЭс Фармаси" (далее - общество), "Альбатрос",</w:t>
      </w:r>
    </w:p>
    <w:p w:rsidR="00B73396" w:rsidRDefault="00B73396">
      <w:pPr>
        <w:pStyle w:val="ConsPlusNormal"/>
        <w:jc w:val="center"/>
      </w:pPr>
    </w:p>
    <w:p w:rsidR="00B73396" w:rsidRDefault="00B73396">
      <w:pPr>
        <w:pStyle w:val="ConsPlusNormal"/>
        <w:jc w:val="center"/>
      </w:pPr>
      <w:r>
        <w:t>установила:</w:t>
      </w:r>
    </w:p>
    <w:p w:rsidR="00B73396" w:rsidRDefault="00B73396">
      <w:pPr>
        <w:pStyle w:val="ConsPlusNormal"/>
        <w:jc w:val="center"/>
      </w:pPr>
    </w:p>
    <w:p w:rsidR="00B73396" w:rsidRDefault="00B73396">
      <w:pPr>
        <w:pStyle w:val="ConsPlusNormal"/>
        <w:ind w:firstLine="540"/>
        <w:jc w:val="both"/>
      </w:pPr>
      <w:r>
        <w:t xml:space="preserve">решением Арбитражного суда Липецкой области от 20.06.2018, оставленным без изменения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Девятнадцатого арбитражного апелляционного суда от 19.09.2018, заявленные требования удовлетворены.</w:t>
      </w:r>
    </w:p>
    <w:p w:rsidR="00B73396" w:rsidRDefault="00B73396">
      <w:pPr>
        <w:pStyle w:val="ConsPlusNormal"/>
        <w:spacing w:before="240"/>
        <w:ind w:firstLine="540"/>
        <w:jc w:val="both"/>
      </w:pPr>
      <w:hyperlink r:id="rId8" w:history="1">
        <w:r>
          <w:rPr>
            <w:color w:val="0000FF"/>
          </w:rPr>
          <w:t>Постановлением</w:t>
        </w:r>
      </w:hyperlink>
      <w:r>
        <w:t xml:space="preserve"> Арбитражного суда Центрального округа от 29.01.2019 решение и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судов отменены, принят новый судебный </w:t>
      </w:r>
      <w:hyperlink r:id="rId10" w:history="1">
        <w:r>
          <w:rPr>
            <w:color w:val="0000FF"/>
          </w:rPr>
          <w:t>акт</w:t>
        </w:r>
      </w:hyperlink>
      <w:r>
        <w:t>, которым в удовлетворении заявленных требований отказано.</w:t>
      </w:r>
    </w:p>
    <w:p w:rsidR="00B73396" w:rsidRDefault="00B73396">
      <w:pPr>
        <w:pStyle w:val="ConsPlusNormal"/>
        <w:spacing w:before="240"/>
        <w:ind w:firstLine="540"/>
        <w:jc w:val="both"/>
      </w:pPr>
      <w:r>
        <w:t xml:space="preserve">В кассационной жалобе управление ставит вопрос об отмене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суда кассационной инстанции, полагая, что оно принято при существенном нарушении норм материального и процессуального права.</w:t>
      </w:r>
    </w:p>
    <w:p w:rsidR="00B73396" w:rsidRDefault="00B73396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12" w:history="1">
        <w:r>
          <w:rPr>
            <w:color w:val="0000FF"/>
          </w:rPr>
          <w:t>пункту 1 части 7 статьи 291.6</w:t>
        </w:r>
      </w:hyperlink>
      <w:r>
        <w:t xml:space="preserve"> Арбитражного процессуального кодекса Российской Федерации по результатам изучения кассационных жалобы, представления судья Верховного Суда Российской Федерации выносит 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Федерации, если изложенные в кассационных жалобе, представлении доводы не подтверждают существенных нарушений норм материального права и (или) норм</w:t>
      </w:r>
      <w:proofErr w:type="gramEnd"/>
      <w:r>
        <w:t xml:space="preserve"> процессуального права, повлиявших на исход дела, и не являются достаточным основанием для пересмотра судебных актов в кассационном порядке и (или) для решения вопроса о присуждении компенсации за нарушение права на судопроизводство в разумный срок, а также если указанные доводы не находят подтверждения в материалах дела.</w:t>
      </w:r>
    </w:p>
    <w:p w:rsidR="00B73396" w:rsidRDefault="00B73396">
      <w:pPr>
        <w:pStyle w:val="ConsPlusNormal"/>
        <w:spacing w:before="240"/>
        <w:ind w:firstLine="540"/>
        <w:jc w:val="both"/>
      </w:pPr>
      <w:proofErr w:type="gramStart"/>
      <w:r>
        <w:t xml:space="preserve">При изучении доводов кассационной жалобы и принятых по делу судебных актов судья Верховного Суда Российской Федерации приходит к выводу об отсутствии оснований, предусмотренных </w:t>
      </w:r>
      <w:hyperlink r:id="rId13" w:history="1">
        <w:r>
          <w:rPr>
            <w:color w:val="0000FF"/>
          </w:rPr>
          <w:t>пунктом 1 части 7 статьи 291.6</w:t>
        </w:r>
      </w:hyperlink>
      <w:r>
        <w:t xml:space="preserve"> Арбитражного процессуального кодекса Российской Федерации, по которым кассационная жалоба может быть передана для рассмотрения в судебном заседании Судебной коллегии по </w:t>
      </w:r>
      <w:r>
        <w:lastRenderedPageBreak/>
        <w:t>экономическим спорам Верховного Суда Российской Федерации.</w:t>
      </w:r>
      <w:proofErr w:type="gramEnd"/>
    </w:p>
    <w:p w:rsidR="00B73396" w:rsidRDefault="00B73396">
      <w:pPr>
        <w:pStyle w:val="ConsPlusNormal"/>
        <w:spacing w:before="240"/>
        <w:ind w:firstLine="540"/>
        <w:jc w:val="both"/>
      </w:pPr>
      <w:proofErr w:type="gramStart"/>
      <w:r>
        <w:t xml:space="preserve">Как усматривается из судебных актов, по результатам проведенной проверки по жалобе общества в рамках дела N 19с/18 антимонопольным органом 17.01.2018 принято решение, которым в действиях аукционной комиссии заказчика установлены нарушения </w:t>
      </w:r>
      <w:hyperlink r:id="rId14" w:history="1">
        <w:r>
          <w:rPr>
            <w:color w:val="0000FF"/>
          </w:rPr>
          <w:t>части 13 статьи 70</w:t>
        </w:r>
      </w:hyperlink>
      <w:r>
        <w:t xml:space="preserve"> и </w:t>
      </w:r>
      <w:hyperlink r:id="rId15" w:history="1">
        <w:r>
          <w:rPr>
            <w:color w:val="0000FF"/>
          </w:rPr>
          <w:t>части 5 статьи 96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Закон о контрактной системе).</w:t>
      </w:r>
    </w:p>
    <w:p w:rsidR="00B73396" w:rsidRDefault="00B73396">
      <w:pPr>
        <w:pStyle w:val="ConsPlusNormal"/>
        <w:spacing w:before="240"/>
        <w:ind w:firstLine="540"/>
        <w:jc w:val="both"/>
      </w:pPr>
      <w:r>
        <w:t xml:space="preserve">Нарушение выразилось в неправомерном признании общества, как победителя аукциона на поставку лекарственного препарата гликлазид, </w:t>
      </w:r>
      <w:proofErr w:type="gramStart"/>
      <w:r>
        <w:t>уклонившимся</w:t>
      </w:r>
      <w:proofErr w:type="gramEnd"/>
      <w:r>
        <w:t xml:space="preserve"> от заключения контракта.</w:t>
      </w:r>
    </w:p>
    <w:p w:rsidR="00B73396" w:rsidRDefault="00B73396">
      <w:pPr>
        <w:pStyle w:val="ConsPlusNormal"/>
        <w:spacing w:before="240"/>
        <w:ind w:firstLine="540"/>
        <w:jc w:val="both"/>
      </w:pPr>
      <w:r>
        <w:t>Не согласившись с выводами антимонопольного органа, управление оспорило решение в судебном порядке.</w:t>
      </w:r>
    </w:p>
    <w:p w:rsidR="00B73396" w:rsidRDefault="00B73396">
      <w:pPr>
        <w:pStyle w:val="ConsPlusNormal"/>
        <w:spacing w:before="240"/>
        <w:ind w:firstLine="540"/>
        <w:jc w:val="both"/>
      </w:pPr>
      <w:r>
        <w:t xml:space="preserve">Удовлетворяя заявленное требование, суды первой и апелляционной инстанций пришли к выводу о том, что невыполнение обществом обязанности по размещению платежного документа в единой информационной системе приравнивается к отсутствию обеспечения исполнения контракта и влечет применение положений </w:t>
      </w:r>
      <w:hyperlink r:id="rId16" w:history="1">
        <w:r>
          <w:rPr>
            <w:color w:val="0000FF"/>
          </w:rPr>
          <w:t>части 5 статьи 96</w:t>
        </w:r>
      </w:hyperlink>
      <w:r>
        <w:t xml:space="preserve"> Закона о контрактной системе, а данный участник считается уклонившимся от заключения контракта, в </w:t>
      </w:r>
      <w:proofErr w:type="gramStart"/>
      <w:r>
        <w:t>связи</w:t>
      </w:r>
      <w:proofErr w:type="gramEnd"/>
      <w:r>
        <w:t xml:space="preserve"> с чем признали, что управлением здравоохранения не было допущено нарушений норм </w:t>
      </w:r>
      <w:hyperlink r:id="rId17" w:history="1">
        <w:r>
          <w:rPr>
            <w:color w:val="0000FF"/>
          </w:rPr>
          <w:t>Закона</w:t>
        </w:r>
      </w:hyperlink>
      <w:r>
        <w:t xml:space="preserve"> о контрактной системе, а оспариваемое решение является незаконным.</w:t>
      </w:r>
    </w:p>
    <w:p w:rsidR="00B73396" w:rsidRDefault="00B73396">
      <w:pPr>
        <w:pStyle w:val="ConsPlusNormal"/>
        <w:spacing w:before="240"/>
        <w:ind w:firstLine="540"/>
        <w:jc w:val="both"/>
        <w:outlineLvl w:val="1"/>
      </w:pPr>
      <w:proofErr w:type="gramStart"/>
      <w:r>
        <w:t>Отменяя акты судов нижестоящих инстанций и отказывая в удовлетворении заявленных требований, суд округа указал, что суды установили фактические обстоятельства дела, однако неверно применили нормы материального права, и пришел к выводу, что применимо к рассматриваемому спору в качестве подтверждения обеспечения исполнения контракта имеет значение сам факт своевременного поступления денежных средств на счет заказчика от общества, как победителя аукциона.</w:t>
      </w:r>
      <w:proofErr w:type="gramEnd"/>
      <w:r>
        <w:t xml:space="preserve"> </w:t>
      </w:r>
      <w:proofErr w:type="gramStart"/>
      <w:r>
        <w:t>Поскольку данная обязанность обществом исполнена, оснований для признания его уклонившимся от заключения контракта не усматривается.</w:t>
      </w:r>
      <w:proofErr w:type="gramEnd"/>
    </w:p>
    <w:p w:rsidR="00B73396" w:rsidRDefault="00B73396">
      <w:pPr>
        <w:pStyle w:val="ConsPlusNormal"/>
        <w:spacing w:before="240"/>
        <w:ind w:firstLine="540"/>
        <w:jc w:val="both"/>
      </w:pPr>
      <w:r>
        <w:t>Обстоятельства данного спора и представленные доказательства были предметом рассмотрения и оценки судов.</w:t>
      </w:r>
    </w:p>
    <w:p w:rsidR="00B73396" w:rsidRDefault="00B73396">
      <w:pPr>
        <w:pStyle w:val="ConsPlusNormal"/>
        <w:spacing w:before="240"/>
        <w:ind w:firstLine="540"/>
        <w:jc w:val="both"/>
        <w:outlineLvl w:val="1"/>
      </w:pPr>
      <w:r>
        <w:t>Доводы управления основаны на неверном толковании положений законодательства, фактически сводятся к изложению обстоятельств дела, которые были предметом исследования, не опровергают выводы суда, не подтверждают существенных нарушений им норм материального и (или) процессуального права и не могут служить основанием для передачи жалобы на рассмотрение Судебной коллегии Верховного Суда Российской Федерации.</w:t>
      </w:r>
    </w:p>
    <w:p w:rsidR="00B73396" w:rsidRDefault="00B73396">
      <w:pPr>
        <w:pStyle w:val="ConsPlusNormal"/>
        <w:spacing w:before="24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 и руководствуясь </w:t>
      </w:r>
      <w:hyperlink r:id="rId18" w:history="1">
        <w:r>
          <w:rPr>
            <w:color w:val="0000FF"/>
          </w:rPr>
          <w:t>статьями 291.1</w:t>
        </w:r>
      </w:hyperlink>
      <w:r>
        <w:t xml:space="preserve">, </w:t>
      </w:r>
      <w:hyperlink r:id="rId19" w:history="1">
        <w:r>
          <w:rPr>
            <w:color w:val="0000FF"/>
          </w:rPr>
          <w:t>291.6</w:t>
        </w:r>
      </w:hyperlink>
      <w:r>
        <w:t xml:space="preserve"> и </w:t>
      </w:r>
      <w:hyperlink r:id="rId20" w:history="1">
        <w:r>
          <w:rPr>
            <w:color w:val="0000FF"/>
          </w:rPr>
          <w:t>291.8</w:t>
        </w:r>
      </w:hyperlink>
      <w:r>
        <w:t xml:space="preserve"> Арбитражного процессуального кодекса Российской Федерации, судья Верховного Суда Российской Федерации</w:t>
      </w:r>
    </w:p>
    <w:p w:rsidR="00B73396" w:rsidRDefault="00B73396">
      <w:pPr>
        <w:pStyle w:val="ConsPlusNormal"/>
        <w:jc w:val="center"/>
      </w:pPr>
    </w:p>
    <w:p w:rsidR="00B73396" w:rsidRDefault="00B73396">
      <w:pPr>
        <w:pStyle w:val="ConsPlusNormal"/>
        <w:jc w:val="center"/>
      </w:pPr>
      <w:r>
        <w:t>определила:</w:t>
      </w:r>
    </w:p>
    <w:p w:rsidR="00B73396" w:rsidRDefault="00B73396">
      <w:pPr>
        <w:pStyle w:val="ConsPlusNormal"/>
        <w:jc w:val="center"/>
      </w:pPr>
    </w:p>
    <w:p w:rsidR="00B73396" w:rsidRDefault="00B73396">
      <w:pPr>
        <w:pStyle w:val="ConsPlusNormal"/>
        <w:ind w:firstLine="540"/>
        <w:jc w:val="both"/>
      </w:pPr>
      <w:r>
        <w:t>отказать Управлению здравоохранения Липецкой области 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B73396" w:rsidRDefault="00B73396">
      <w:pPr>
        <w:pStyle w:val="ConsPlusNormal"/>
        <w:ind w:firstLine="540"/>
        <w:jc w:val="both"/>
      </w:pPr>
    </w:p>
    <w:p w:rsidR="00B73396" w:rsidRDefault="00B73396">
      <w:pPr>
        <w:pStyle w:val="ConsPlusNormal"/>
        <w:jc w:val="right"/>
      </w:pPr>
      <w:r>
        <w:t>Судья</w:t>
      </w:r>
    </w:p>
    <w:p w:rsidR="00B73396" w:rsidRDefault="00B73396">
      <w:pPr>
        <w:pStyle w:val="ConsPlusNormal"/>
        <w:jc w:val="right"/>
      </w:pPr>
      <w:r>
        <w:t>Верховного Суда Российской Федерации</w:t>
      </w:r>
    </w:p>
    <w:p w:rsidR="00B73396" w:rsidRDefault="00B73396">
      <w:pPr>
        <w:pStyle w:val="ConsPlusNormal"/>
        <w:jc w:val="right"/>
      </w:pPr>
      <w:r>
        <w:t>Т.В.ЗАВЬЯЛОВА</w:t>
      </w:r>
    </w:p>
    <w:p w:rsidR="00B73396" w:rsidRDefault="00B73396">
      <w:pPr>
        <w:pStyle w:val="ConsPlusNormal"/>
        <w:ind w:firstLine="540"/>
        <w:jc w:val="both"/>
      </w:pPr>
    </w:p>
    <w:p w:rsidR="00B73396" w:rsidRDefault="00B73396">
      <w:pPr>
        <w:pStyle w:val="ConsPlusNormal"/>
        <w:ind w:firstLine="540"/>
        <w:jc w:val="both"/>
      </w:pPr>
    </w:p>
    <w:p w:rsidR="00B73396" w:rsidRDefault="00B733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B73396">
      <w:bookmarkStart w:id="0" w:name="_GoBack"/>
      <w:bookmarkEnd w:id="0"/>
    </w:p>
    <w:sectPr w:rsidR="001552FE" w:rsidSect="00A43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96"/>
    <w:rsid w:val="00536E16"/>
    <w:rsid w:val="005C5D8E"/>
    <w:rsid w:val="00957F33"/>
    <w:rsid w:val="00963F56"/>
    <w:rsid w:val="009B3926"/>
    <w:rsid w:val="00B73396"/>
    <w:rsid w:val="00CA5555"/>
    <w:rsid w:val="00CF6166"/>
    <w:rsid w:val="00D2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3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B733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733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3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B7339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733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3C05CB04D744DB2DCFBAD7979E92FF4D83BC08A0E19C5D16D8CE9CA6177C3C79141E4387D4A13B5D50974782R5e2K" TargetMode="External"/><Relationship Id="rId13" Type="http://schemas.openxmlformats.org/officeDocument/2006/relationships/hyperlink" Target="consultantplus://offline/ref=693C05CB04D744DB2DCFB7D58E9E92FF4F83BD0FA1E09C5D16D8CE9CA6177C3C6B14464980D6B46F040AC04A825231780E126FBF56R3e8K" TargetMode="External"/><Relationship Id="rId18" Type="http://schemas.openxmlformats.org/officeDocument/2006/relationships/hyperlink" Target="consultantplus://offline/ref=693C05CB04D744DB2DCFB7D58E9E92FF4F83BD0FA1E09C5D16D8CE9CA6177C3C6B1446488CD0B46F040AC04A825231780E126FBF56R3e8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93C05CB04D744DB2DCFA9D589F6CCF34589E706A8E1970C4F8795C1F11E766B2C5B1F1FC181B2395550954F9E502F7AR0e6K" TargetMode="External"/><Relationship Id="rId12" Type="http://schemas.openxmlformats.org/officeDocument/2006/relationships/hyperlink" Target="consultantplus://offline/ref=693C05CB04D744DB2DCFB7D58E9E92FF4F83BD0FA1E09C5D16D8CE9CA6177C3C6B14464980D6B46F040AC04A825231780E126FBF56R3e8K" TargetMode="External"/><Relationship Id="rId17" Type="http://schemas.openxmlformats.org/officeDocument/2006/relationships/hyperlink" Target="consultantplus://offline/ref=693C05CB04D744DB2DCFB7D58E9E92FF4E80B80FA8E39C5D16D8CE9CA6177C3C79141E4387D4A13B5D50974782R5e2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3C05CB04D744DB2DCFB7D58E9E92FF4E80B80FA8E39C5D16D8CE9CA6177C3C6B14464F85D5BC3F5C45C116C407227A06126DB74A3AFEB2R5e4K" TargetMode="External"/><Relationship Id="rId20" Type="http://schemas.openxmlformats.org/officeDocument/2006/relationships/hyperlink" Target="consultantplus://offline/ref=693C05CB04D744DB2DCFB7D58E9E92FF4F83BD0FA1E09C5D16D8CE9CA6177C3C6B14464980DCB46F040AC04A825231780E126FBF56R3e8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3C05CB04D744DB2DCFBAD7979E92FF4D83BC08A0E19C5D16D8CE9CA6177C3C79141E4387D4A13B5D50974782R5e2K" TargetMode="External"/><Relationship Id="rId11" Type="http://schemas.openxmlformats.org/officeDocument/2006/relationships/hyperlink" Target="consultantplus://offline/ref=693C05CB04D744DB2DCFBAD7979E92FF4D83BC08A0E19C5D16D8CE9CA6177C3C79141E4387D4A13B5D50974782R5e2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93C05CB04D744DB2DCFB7D58E9E92FF4E80B80FA8E39C5D16D8CE9CA6177C3C6B14464F85D5BC3F5C45C116C407227A06126DB74A3AFEB2R5e4K" TargetMode="External"/><Relationship Id="rId10" Type="http://schemas.openxmlformats.org/officeDocument/2006/relationships/hyperlink" Target="consultantplus://offline/ref=693C05CB04D744DB2DCFBAD7979E92FF4D83BC08A0E19C5D16D8CE9CA6177C3C79141E4387D4A13B5D50974782R5e2K" TargetMode="External"/><Relationship Id="rId19" Type="http://schemas.openxmlformats.org/officeDocument/2006/relationships/hyperlink" Target="consultantplus://offline/ref=693C05CB04D744DB2DCFB7D58E9E92FF4F83BD0FA1E09C5D16D8CE9CA6177C3C6B14464981D0B46F040AC04A825231780E126FBF56R3e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3C05CB04D744DB2DCFA9D589F6CCF34589E706A8E1970C4F8795C1F11E766B2C5B1F1FC181B2395550954F9E502F7AR0e6K" TargetMode="External"/><Relationship Id="rId14" Type="http://schemas.openxmlformats.org/officeDocument/2006/relationships/hyperlink" Target="consultantplus://offline/ref=693C05CB04D744DB2DCFB7D58E9E92FF4E80B80FA8E39C5D16D8CE9CA6177C3C6B14464F85D4B63E5645C116C407227A06126DB74A3AFEB2R5e4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2020-08-20T10:30:00Z</dcterms:created>
  <dcterms:modified xsi:type="dcterms:W3CDTF">2020-08-20T10:30:00Z</dcterms:modified>
</cp:coreProperties>
</file>