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91B" w:rsidRDefault="0020591B">
      <w:pPr>
        <w:pStyle w:val="ConsPlusTitlePage"/>
      </w:pPr>
      <w:r>
        <w:t xml:space="preserve">Документ предоставлен </w:t>
      </w:r>
      <w:hyperlink r:id="rId5" w:history="1">
        <w:r>
          <w:rPr>
            <w:color w:val="0000FF"/>
          </w:rPr>
          <w:t>КонсультантПлюс</w:t>
        </w:r>
      </w:hyperlink>
      <w:r>
        <w:br/>
      </w:r>
    </w:p>
    <w:p w:rsidR="0020591B" w:rsidRDefault="0020591B">
      <w:pPr>
        <w:pStyle w:val="ConsPlusNormal"/>
        <w:ind w:firstLine="540"/>
        <w:jc w:val="both"/>
        <w:outlineLvl w:val="0"/>
      </w:pPr>
    </w:p>
    <w:p w:rsidR="0020591B" w:rsidRDefault="0020591B">
      <w:pPr>
        <w:pStyle w:val="ConsPlusTitle"/>
        <w:jc w:val="center"/>
      </w:pPr>
      <w:r>
        <w:t>УПРАВЛЕНИЕ ФЕДЕРАЛЬНОЙ АНТИМОНОПОЛЬНОЙ СЛУЖБЫ</w:t>
      </w:r>
    </w:p>
    <w:p w:rsidR="0020591B" w:rsidRDefault="0020591B">
      <w:pPr>
        <w:pStyle w:val="ConsPlusTitle"/>
        <w:jc w:val="center"/>
      </w:pPr>
      <w:r>
        <w:t>ПО САХАЛИНСКОЙ ОБЛАСТИ</w:t>
      </w:r>
    </w:p>
    <w:p w:rsidR="0020591B" w:rsidRDefault="0020591B">
      <w:pPr>
        <w:pStyle w:val="ConsPlusTitle"/>
        <w:jc w:val="center"/>
      </w:pPr>
    </w:p>
    <w:p w:rsidR="0020591B" w:rsidRDefault="0020591B">
      <w:pPr>
        <w:pStyle w:val="ConsPlusTitle"/>
        <w:jc w:val="center"/>
      </w:pPr>
      <w:r>
        <w:t>РЕШЕНИЕ</w:t>
      </w:r>
    </w:p>
    <w:p w:rsidR="0020591B" w:rsidRDefault="0020591B">
      <w:pPr>
        <w:pStyle w:val="ConsPlusTitle"/>
        <w:jc w:val="center"/>
      </w:pPr>
      <w:r>
        <w:t>от 29 июня 2020 г. по делу N 065/06/106-675/2020</w:t>
      </w:r>
    </w:p>
    <w:p w:rsidR="0020591B" w:rsidRDefault="0020591B">
      <w:pPr>
        <w:pStyle w:val="ConsPlusTitle"/>
        <w:jc w:val="center"/>
      </w:pPr>
    </w:p>
    <w:p w:rsidR="0020591B" w:rsidRDefault="0020591B">
      <w:pPr>
        <w:pStyle w:val="ConsPlusTitle"/>
        <w:jc w:val="center"/>
      </w:pPr>
      <w:r>
        <w:t>О НАРУШЕНИИ ЗАКОНОДАТЕЛЬСТВА РОССИЙСКОЙ ФЕДЕРАЦИИ</w:t>
      </w:r>
    </w:p>
    <w:p w:rsidR="0020591B" w:rsidRDefault="0020591B">
      <w:pPr>
        <w:pStyle w:val="ConsPlusTitle"/>
        <w:jc w:val="center"/>
      </w:pPr>
      <w:r>
        <w:t>О КОНТРАКТНОЙ СИСТЕМЕ В СФЕРЕ ЗАКУПОК</w:t>
      </w:r>
    </w:p>
    <w:p w:rsidR="0020591B" w:rsidRDefault="0020591B">
      <w:pPr>
        <w:pStyle w:val="ConsPlusNormal"/>
        <w:ind w:firstLine="540"/>
        <w:jc w:val="both"/>
      </w:pPr>
    </w:p>
    <w:p w:rsidR="0020591B" w:rsidRDefault="0020591B">
      <w:pPr>
        <w:pStyle w:val="ConsPlusNormal"/>
        <w:ind w:firstLine="540"/>
        <w:jc w:val="both"/>
      </w:pPr>
      <w:r>
        <w:t>Комиссия Управления Федеральной антимонопольной службы по Сахалинской области по контролю в сфере закупок (далее - Комиссия) в составе:</w:t>
      </w:r>
    </w:p>
    <w:p w:rsidR="0020591B" w:rsidRDefault="0020591B">
      <w:pPr>
        <w:pStyle w:val="ConsPlusNormal"/>
        <w:spacing w:before="240"/>
        <w:ind w:firstLine="540"/>
        <w:jc w:val="both"/>
      </w:pPr>
      <w:r>
        <w:t>председателя Комиссии:</w:t>
      </w:r>
    </w:p>
    <w:p w:rsidR="0020591B" w:rsidRDefault="0020591B">
      <w:pPr>
        <w:pStyle w:val="ConsPlusNormal"/>
        <w:spacing w:before="240"/>
        <w:ind w:firstLine="540"/>
        <w:jc w:val="both"/>
      </w:pPr>
      <w:r>
        <w:t>С.М. - руководителя Управления Федеральной антимонопольной службы по Сахалинской области;</w:t>
      </w:r>
    </w:p>
    <w:p w:rsidR="0020591B" w:rsidRDefault="0020591B">
      <w:pPr>
        <w:pStyle w:val="ConsPlusNormal"/>
        <w:spacing w:before="240"/>
        <w:ind w:firstLine="540"/>
        <w:jc w:val="both"/>
      </w:pPr>
      <w:r>
        <w:t>Заместитель председателя:</w:t>
      </w:r>
    </w:p>
    <w:p w:rsidR="0020591B" w:rsidRDefault="0020591B">
      <w:pPr>
        <w:pStyle w:val="ConsPlusNormal"/>
        <w:spacing w:before="240"/>
        <w:ind w:firstLine="540"/>
        <w:jc w:val="both"/>
      </w:pPr>
      <w:r>
        <w:t>С.К. - заместителя руководителя Управления Федеральной антимонопольной службы по Сахалинской области;</w:t>
      </w:r>
    </w:p>
    <w:p w:rsidR="0020591B" w:rsidRDefault="0020591B">
      <w:pPr>
        <w:pStyle w:val="ConsPlusNormal"/>
        <w:spacing w:before="240"/>
        <w:ind w:firstLine="540"/>
        <w:jc w:val="both"/>
      </w:pPr>
      <w:r>
        <w:t>Члены Комиссии:</w:t>
      </w:r>
    </w:p>
    <w:p w:rsidR="0020591B" w:rsidRDefault="0020591B">
      <w:pPr>
        <w:pStyle w:val="ConsPlusNormal"/>
        <w:spacing w:before="240"/>
        <w:ind w:firstLine="540"/>
        <w:jc w:val="both"/>
      </w:pPr>
      <w:r>
        <w:t xml:space="preserve">К.Н. - начальника </w:t>
      </w:r>
      <w:proofErr w:type="gramStart"/>
      <w:r>
        <w:t>отдела контроля государственных закупок Управления Федеральной антимонопольной службы</w:t>
      </w:r>
      <w:proofErr w:type="gramEnd"/>
      <w:r>
        <w:t xml:space="preserve"> по Сахалинской области,</w:t>
      </w:r>
    </w:p>
    <w:p w:rsidR="0020591B" w:rsidRDefault="0020591B">
      <w:pPr>
        <w:pStyle w:val="ConsPlusNormal"/>
        <w:spacing w:before="240"/>
        <w:ind w:firstLine="540"/>
        <w:jc w:val="both"/>
      </w:pPr>
      <w:r>
        <w:t xml:space="preserve">Ким. И - специалиста-эксперта </w:t>
      </w:r>
      <w:proofErr w:type="gramStart"/>
      <w:r>
        <w:t>отдела контроля государственных закупок Управления Федеральной антимонопольной службы</w:t>
      </w:r>
      <w:proofErr w:type="gramEnd"/>
      <w:r>
        <w:t xml:space="preserve"> по Сахалинской области,</w:t>
      </w:r>
    </w:p>
    <w:p w:rsidR="0020591B" w:rsidRDefault="0020591B">
      <w:pPr>
        <w:pStyle w:val="ConsPlusNormal"/>
        <w:spacing w:before="240"/>
        <w:ind w:firstLine="540"/>
        <w:jc w:val="both"/>
      </w:pPr>
      <w:r>
        <w:t>рассмотрев посредством системы видеоконференцсвязи жалобу индивидуального предпринимателя общества с ограниченной ответственностью "С" (ИНН &lt;...&gt;</w:t>
      </w:r>
      <w:proofErr w:type="gramStart"/>
      <w:r>
        <w:t>)(</w:t>
      </w:r>
      <w:proofErr w:type="gramEnd"/>
      <w:r>
        <w:t>далее-заявитель) на действия аукционной комиссии - Государственного казенного учреждения "Ц" (ИНН &lt;...&gt;)(далее-уполномоченный орган) при проведении электронного аукциона по объекту: "Поставка фруктов и овощей" (извещение N 0361200015020003018) (далее - аукцион),</w:t>
      </w:r>
    </w:p>
    <w:p w:rsidR="0020591B" w:rsidRDefault="0020591B">
      <w:pPr>
        <w:pStyle w:val="ConsPlusNormal"/>
        <w:jc w:val="center"/>
      </w:pPr>
    </w:p>
    <w:p w:rsidR="0020591B" w:rsidRDefault="0020591B">
      <w:pPr>
        <w:pStyle w:val="ConsPlusNormal"/>
        <w:jc w:val="center"/>
      </w:pPr>
      <w:r>
        <w:t>установила:</w:t>
      </w:r>
    </w:p>
    <w:p w:rsidR="0020591B" w:rsidRDefault="0020591B">
      <w:pPr>
        <w:pStyle w:val="ConsPlusNormal"/>
        <w:jc w:val="center"/>
      </w:pPr>
    </w:p>
    <w:p w:rsidR="0020591B" w:rsidRDefault="0020591B">
      <w:pPr>
        <w:pStyle w:val="ConsPlusNormal"/>
        <w:ind w:firstLine="540"/>
        <w:jc w:val="both"/>
      </w:pPr>
      <w:r>
        <w:t xml:space="preserve">07.05.2020 в Управление Федеральной антимонопольной службы по Сахалинской области поступила жалоба заявителя на действия уполномоченного органа, который, по его мнению, допустил нарушения Федерального </w:t>
      </w:r>
      <w:hyperlink r:id="rId6"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обоснование собственных доводов индивидуальный предприниматель указывает, на несогласие применения к нему понижающего коэффициента 15%, ссылаясь на Приказ Минфина России N 126н от 04.06.2019, так как участник закупки неправомерно указал информацию о стране происхождения товара.</w:t>
      </w:r>
    </w:p>
    <w:p w:rsidR="0020591B" w:rsidRDefault="0020591B">
      <w:pPr>
        <w:pStyle w:val="ConsPlusNormal"/>
        <w:spacing w:before="240"/>
        <w:ind w:firstLine="540"/>
        <w:jc w:val="both"/>
      </w:pPr>
      <w:r>
        <w:t>Заявитель просит разобраться в действиях участника закупки.</w:t>
      </w:r>
    </w:p>
    <w:p w:rsidR="0020591B" w:rsidRDefault="0020591B">
      <w:pPr>
        <w:pStyle w:val="ConsPlusNormal"/>
        <w:spacing w:before="240"/>
        <w:ind w:firstLine="540"/>
        <w:jc w:val="both"/>
      </w:pPr>
      <w:r>
        <w:t xml:space="preserve">Комиссия Сахалинского УФАС России, заслушав представителей сторон, проанализировав имеющиеся в деле документы, а также информацию, размещенную на сайте Единой информационной системе в сфере закупок, проведя в порядке </w:t>
      </w:r>
      <w:hyperlink r:id="rId7" w:history="1">
        <w:r>
          <w:rPr>
            <w:color w:val="0000FF"/>
          </w:rPr>
          <w:t>статьи 99</w:t>
        </w:r>
      </w:hyperlink>
      <w:r>
        <w:t xml:space="preserve"> Закона о контрактной системе внеплановую </w:t>
      </w:r>
      <w:r>
        <w:lastRenderedPageBreak/>
        <w:t>проверку, установила следующее.</w:t>
      </w:r>
    </w:p>
    <w:p w:rsidR="0020591B" w:rsidRDefault="0020591B">
      <w:pPr>
        <w:pStyle w:val="ConsPlusNormal"/>
        <w:spacing w:before="240"/>
        <w:ind w:firstLine="540"/>
        <w:jc w:val="both"/>
      </w:pPr>
      <w:r>
        <w:t>Уведомлением-требованием от 08.05.2020 N 05-3102 рассмотрение жалобы по существу назначено на 14.05.2020 в 15 час. 15 мин.</w:t>
      </w:r>
    </w:p>
    <w:p w:rsidR="0020591B" w:rsidRDefault="0020591B">
      <w:pPr>
        <w:pStyle w:val="ConsPlusNormal"/>
        <w:spacing w:before="240"/>
        <w:ind w:firstLine="540"/>
        <w:jc w:val="both"/>
      </w:pPr>
      <w:r>
        <w:t>14.04.2020 на официальном сайте единой информационной системы в сфере закупок www.zakupki.gov.ru (далее - ЕИС) опубликовано извещение о проведении электронного аукциона по объекту: "Поставка канцелярских товаров" (извещение N 0361200015020001968), а также аукционная документация.</w:t>
      </w:r>
    </w:p>
    <w:p w:rsidR="0020591B" w:rsidRDefault="0020591B">
      <w:pPr>
        <w:pStyle w:val="ConsPlusNormal"/>
        <w:spacing w:before="240"/>
        <w:ind w:firstLine="540"/>
        <w:jc w:val="both"/>
      </w:pPr>
      <w:proofErr w:type="gramStart"/>
      <w:r>
        <w:t xml:space="preserve">Согласно </w:t>
      </w:r>
      <w:hyperlink r:id="rId8" w:history="1">
        <w:r>
          <w:rPr>
            <w:color w:val="0000FF"/>
          </w:rPr>
          <w:t>части 1 статьи 105</w:t>
        </w:r>
      </w:hyperlink>
      <w:r>
        <w:t xml:space="preserve"> Закона о контрактной системе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w:t>
      </w:r>
      <w:proofErr w:type="gramEnd"/>
      <w:r>
        <w:t>, оператора специализированной электронной площадки, если такие действия (бездействие) нарушают права и законные интересы участника закупки.</w:t>
      </w:r>
    </w:p>
    <w:p w:rsidR="0020591B" w:rsidRDefault="0020591B">
      <w:pPr>
        <w:pStyle w:val="ConsPlusNormal"/>
        <w:spacing w:before="240"/>
        <w:ind w:firstLine="540"/>
        <w:jc w:val="both"/>
      </w:pPr>
      <w:r>
        <w:t xml:space="preserve">Из вышеуказанного следует, что участники закупки не являются субъектом контроля, следовательно, их действия не могут быть оценены в порядке </w:t>
      </w:r>
      <w:hyperlink r:id="rId9" w:history="1">
        <w:r>
          <w:rPr>
            <w:color w:val="0000FF"/>
          </w:rPr>
          <w:t>ст. 106</w:t>
        </w:r>
      </w:hyperlink>
      <w:r>
        <w:t xml:space="preserve"> Закона о контрактной системе.</w:t>
      </w:r>
    </w:p>
    <w:p w:rsidR="0020591B" w:rsidRDefault="0020591B">
      <w:pPr>
        <w:pStyle w:val="ConsPlusNormal"/>
        <w:spacing w:before="240"/>
        <w:ind w:firstLine="540"/>
        <w:jc w:val="both"/>
      </w:pPr>
      <w:r>
        <w:t>Таким образом, Комиссия признает жалобу заявителя необоснованной.</w:t>
      </w:r>
    </w:p>
    <w:p w:rsidR="0020591B" w:rsidRDefault="0020591B">
      <w:pPr>
        <w:pStyle w:val="ConsPlusNormal"/>
        <w:spacing w:before="240"/>
        <w:ind w:firstLine="540"/>
        <w:jc w:val="both"/>
      </w:pPr>
      <w:r>
        <w:t>Однако в ходе проведения внеплановой проверки Комиссии установила следующее.</w:t>
      </w:r>
    </w:p>
    <w:p w:rsidR="0020591B" w:rsidRDefault="0020591B">
      <w:pPr>
        <w:pStyle w:val="ConsPlusNormal"/>
        <w:spacing w:before="240"/>
        <w:ind w:firstLine="540"/>
        <w:jc w:val="both"/>
      </w:pPr>
      <w:proofErr w:type="gramStart"/>
      <w:r>
        <w:t xml:space="preserve">В силу </w:t>
      </w:r>
      <w:hyperlink r:id="rId10" w:history="1">
        <w:r>
          <w:rPr>
            <w:color w:val="0000FF"/>
          </w:rPr>
          <w:t>пункта 10 статьи 42</w:t>
        </w:r>
      </w:hyperlink>
      <w:r>
        <w:t xml:space="preserve"> Закона о контрактной системе в извещении об осуществлении закупки должна содержаться, если иное не предусмотрено настоящим Федеральным </w:t>
      </w:r>
      <w:hyperlink r:id="rId11" w:history="1">
        <w:r>
          <w:rPr>
            <w:color w:val="0000FF"/>
          </w:rPr>
          <w:t>законом</w:t>
        </w:r>
      </w:hyperlink>
      <w:r>
        <w:t>,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w:t>
      </w:r>
      <w:proofErr w:type="gramEnd"/>
      <w:r>
        <w:t xml:space="preserve"> </w:t>
      </w:r>
      <w:proofErr w:type="gramStart"/>
      <w:r>
        <w:t>соответствии</w:t>
      </w:r>
      <w:proofErr w:type="gramEnd"/>
      <w:r>
        <w:t xml:space="preserve"> со </w:t>
      </w:r>
      <w:hyperlink r:id="rId12" w:history="1">
        <w:r>
          <w:rPr>
            <w:color w:val="0000FF"/>
          </w:rPr>
          <w:t>статьей 14</w:t>
        </w:r>
      </w:hyperlink>
      <w:r>
        <w:t xml:space="preserve"> настоящего Федерального закона.</w:t>
      </w:r>
    </w:p>
    <w:p w:rsidR="0020591B" w:rsidRDefault="0020591B">
      <w:pPr>
        <w:pStyle w:val="ConsPlusNormal"/>
        <w:spacing w:before="240"/>
        <w:ind w:firstLine="540"/>
        <w:jc w:val="both"/>
      </w:pPr>
      <w:r>
        <w:t xml:space="preserve">В извещении установлены условия допуска в соответствии с </w:t>
      </w:r>
      <w:hyperlink r:id="rId13" w:history="1">
        <w:r>
          <w:rPr>
            <w:color w:val="0000FF"/>
          </w:rPr>
          <w:t>Приказом</w:t>
        </w:r>
      </w:hyperlink>
      <w:r>
        <w:t xml:space="preserve"> Министерства финансов РФ от 04.06.2018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20591B" w:rsidRDefault="0020591B">
      <w:pPr>
        <w:pStyle w:val="ConsPlusNormal"/>
        <w:spacing w:before="240"/>
        <w:ind w:firstLine="540"/>
        <w:jc w:val="both"/>
      </w:pPr>
      <w:r>
        <w:t>В соответствии с пунктом 17 информационной карты аукционной документации также установлены указанные условия.</w:t>
      </w:r>
    </w:p>
    <w:p w:rsidR="0020591B" w:rsidRDefault="0020591B">
      <w:pPr>
        <w:pStyle w:val="ConsPlusNormal"/>
        <w:spacing w:before="240"/>
        <w:ind w:firstLine="540"/>
        <w:jc w:val="both"/>
      </w:pPr>
      <w:proofErr w:type="gramStart"/>
      <w:r>
        <w:t xml:space="preserve">На основании </w:t>
      </w:r>
      <w:hyperlink r:id="rId14" w:history="1">
        <w:r>
          <w:rPr>
            <w:color w:val="0000FF"/>
          </w:rPr>
          <w:t>части 1 статьи 14</w:t>
        </w:r>
      </w:hyperlink>
      <w:r>
        <w:t xml:space="preserve"> Закона о контрактной системе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roofErr w:type="gramEnd"/>
    </w:p>
    <w:p w:rsidR="0020591B" w:rsidRDefault="0020591B">
      <w:pPr>
        <w:pStyle w:val="ConsPlusNormal"/>
        <w:spacing w:before="240"/>
        <w:ind w:firstLine="540"/>
        <w:jc w:val="both"/>
      </w:pPr>
      <w:proofErr w:type="gramStart"/>
      <w:r>
        <w:t xml:space="preserve">Согласно </w:t>
      </w:r>
      <w:hyperlink r:id="rId15" w:history="1">
        <w:r>
          <w:rPr>
            <w:color w:val="0000FF"/>
          </w:rPr>
          <w:t>части 4 статьи 14</w:t>
        </w:r>
      </w:hyperlink>
      <w:r>
        <w:t xml:space="preserve"> Закона о контрактной системе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w:t>
      </w:r>
      <w:proofErr w:type="gramEnd"/>
      <w:r>
        <w:t xml:space="preserve"> запрет в соответствии </w:t>
      </w:r>
      <w:r>
        <w:lastRenderedPageBreak/>
        <w:t xml:space="preserve">с </w:t>
      </w:r>
      <w:hyperlink r:id="rId16" w:history="1">
        <w:r>
          <w:rPr>
            <w:color w:val="0000FF"/>
          </w:rPr>
          <w:t>частью 3 настоящей статьи</w:t>
        </w:r>
      </w:hyperlink>
      <w:r>
        <w:t>.</w:t>
      </w:r>
    </w:p>
    <w:p w:rsidR="0020591B" w:rsidRDefault="0020591B">
      <w:pPr>
        <w:pStyle w:val="ConsPlusNormal"/>
        <w:spacing w:before="240"/>
        <w:ind w:firstLine="540"/>
        <w:jc w:val="both"/>
      </w:pPr>
      <w:proofErr w:type="gramStart"/>
      <w:r>
        <w:t xml:space="preserve">В соответствии с </w:t>
      </w:r>
      <w:hyperlink r:id="rId17" w:history="1">
        <w:r>
          <w:rPr>
            <w:color w:val="0000FF"/>
          </w:rPr>
          <w:t>Приказом</w:t>
        </w:r>
      </w:hyperlink>
      <w:r>
        <w:t xml:space="preserve">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N 126н) установлены условия допуска товаров, происходящих из иностранного государства или группы иностранных государств, допускаемых на территорию Российской Федерации для целей осуществления закупок товаров для</w:t>
      </w:r>
      <w:proofErr w:type="gramEnd"/>
      <w:r>
        <w:t xml:space="preserve"> обеспечения государственных и муниципальных нужд, указанных в приложении к настоящему </w:t>
      </w:r>
      <w:hyperlink r:id="rId18" w:history="1">
        <w:r>
          <w:rPr>
            <w:color w:val="0000FF"/>
          </w:rPr>
          <w:t>приказу</w:t>
        </w:r>
      </w:hyperlink>
      <w:r>
        <w:t xml:space="preserve"> (далее - Приложение) Согласно подпункту "а" пункта 1.3 Приказа 126н при проведении аукциона контракт заключается по </w:t>
      </w:r>
      <w:proofErr w:type="gramStart"/>
      <w:r>
        <w:t>цене</w:t>
      </w:r>
      <w:proofErr w:type="gramEnd"/>
      <w:r>
        <w:t xml:space="preserve"> сниженной на 15 процентов от предложенной победителем аукциона в случае, если заявка такого победителя содержит предложение о поставке товаров, указанных в Приложении,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p w:rsidR="0020591B" w:rsidRDefault="0020591B">
      <w:pPr>
        <w:pStyle w:val="ConsPlusNormal"/>
        <w:spacing w:before="240"/>
        <w:ind w:firstLine="540"/>
        <w:jc w:val="both"/>
      </w:pPr>
      <w:r>
        <w:t>Согласно пункту 3 приказа 126н для целей применения настоящего приказа не могут быть предметом одного контракта (одного лота) товары, указанные в Приложении и не указанные в нем.</w:t>
      </w:r>
    </w:p>
    <w:p w:rsidR="0020591B" w:rsidRDefault="0020591B">
      <w:pPr>
        <w:pStyle w:val="ConsPlusNormal"/>
        <w:spacing w:before="240"/>
        <w:ind w:firstLine="540"/>
        <w:jc w:val="both"/>
      </w:pPr>
      <w:r>
        <w:t xml:space="preserve">При этом в </w:t>
      </w:r>
      <w:hyperlink r:id="rId19" w:history="1">
        <w:r>
          <w:rPr>
            <w:color w:val="0000FF"/>
          </w:rPr>
          <w:t>Приложение</w:t>
        </w:r>
      </w:hyperlink>
      <w:r>
        <w:t xml:space="preserve"> к Приказу N 126н не включены следующие товары: яблоки, банан, апельсины и т.д. (фрукты).</w:t>
      </w:r>
    </w:p>
    <w:p w:rsidR="0020591B" w:rsidRDefault="0020591B">
      <w:pPr>
        <w:pStyle w:val="ConsPlusNormal"/>
        <w:spacing w:before="240"/>
        <w:ind w:firstLine="540"/>
        <w:jc w:val="both"/>
      </w:pPr>
      <w:r>
        <w:t xml:space="preserve">Однако в техническом задании требуются к поставке овощи, а также фрукты: Яблоки (код классификации по КТРУ: 01.24.10.000-00000002), мандарины (код классификации по 01.23.14.000-00000002) лимоны (код классификации по КТРУ: 01.23.12.000-00000002), груши (код классификации по КТРУ: 01.24.21.000-00000002), бананы (код классификации по КТРУ: 01.22.12.000-00000002), апельсины (код классификации </w:t>
      </w:r>
      <w:proofErr w:type="gramStart"/>
      <w:r>
        <w:t>по</w:t>
      </w:r>
      <w:proofErr w:type="gramEnd"/>
      <w:r>
        <w:t xml:space="preserve"> КТРУ: 01.23.13.000-00000002).</w:t>
      </w:r>
    </w:p>
    <w:p w:rsidR="0020591B" w:rsidRDefault="0020591B">
      <w:pPr>
        <w:pStyle w:val="ConsPlusNormal"/>
        <w:spacing w:before="240"/>
        <w:ind w:firstLine="540"/>
        <w:jc w:val="both"/>
      </w:pPr>
      <w:r>
        <w:t xml:space="preserve">Таким образом, уполномоченным учреждением нарушено положение пункта 3 Приказа 126н, </w:t>
      </w:r>
      <w:hyperlink r:id="rId20" w:history="1">
        <w:r>
          <w:rPr>
            <w:color w:val="0000FF"/>
          </w:rPr>
          <w:t>ч. 4 ст. 14</w:t>
        </w:r>
      </w:hyperlink>
      <w:r>
        <w:t xml:space="preserve"> Закона о контрактной системе.</w:t>
      </w:r>
    </w:p>
    <w:p w:rsidR="0020591B" w:rsidRDefault="0020591B">
      <w:pPr>
        <w:pStyle w:val="ConsPlusNormal"/>
        <w:spacing w:before="240"/>
        <w:ind w:firstLine="540"/>
        <w:jc w:val="both"/>
      </w:pPr>
      <w:r>
        <w:t>Кроме того, предложенный заявителем товар, в частности фрукты, не перечислен в Приложении к Приказу N 126н, следовательно, применять положения подпункта "а" пункта 1.3 Приказа 126н является необоснованным.</w:t>
      </w:r>
    </w:p>
    <w:p w:rsidR="0020591B" w:rsidRDefault="0020591B">
      <w:pPr>
        <w:pStyle w:val="ConsPlusNormal"/>
        <w:spacing w:before="240"/>
        <w:ind w:firstLine="540"/>
        <w:jc w:val="both"/>
      </w:pPr>
      <w:r>
        <w:t xml:space="preserve">В этой связи, в действиях уполномоченного органа Комиссия установила нарушение подпункта "а" пункта 1.3 Приказа 126н и </w:t>
      </w:r>
      <w:hyperlink r:id="rId21" w:history="1">
        <w:r>
          <w:rPr>
            <w:color w:val="0000FF"/>
          </w:rPr>
          <w:t>части 4 статьи 14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20591B" w:rsidRDefault="0020591B">
      <w:pPr>
        <w:pStyle w:val="ConsPlusNormal"/>
        <w:spacing w:before="240"/>
        <w:ind w:firstLine="540"/>
        <w:jc w:val="both"/>
      </w:pPr>
      <w:r>
        <w:t xml:space="preserve">На основании изложенного Комиссия, руководствуясь </w:t>
      </w:r>
      <w:hyperlink r:id="rId22" w:history="1">
        <w:r>
          <w:rPr>
            <w:color w:val="0000FF"/>
          </w:rPr>
          <w:t>статьями 99</w:t>
        </w:r>
      </w:hyperlink>
      <w:r>
        <w:t xml:space="preserve">, </w:t>
      </w:r>
      <w:hyperlink r:id="rId23" w:history="1">
        <w:r>
          <w:rPr>
            <w:color w:val="0000FF"/>
          </w:rPr>
          <w:t>106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Административного </w:t>
      </w:r>
      <w:hyperlink r:id="rId24" w:history="1">
        <w:r>
          <w:rPr>
            <w:color w:val="0000FF"/>
          </w:rPr>
          <w:t>регламента</w:t>
        </w:r>
      </w:hyperlink>
      <w:r>
        <w:t>, утвержденного приказом ФАС России от 19.11.2014 N 727/14.</w:t>
      </w:r>
    </w:p>
    <w:p w:rsidR="0020591B" w:rsidRDefault="0020591B">
      <w:pPr>
        <w:pStyle w:val="ConsPlusNormal"/>
        <w:jc w:val="center"/>
      </w:pPr>
    </w:p>
    <w:p w:rsidR="0020591B" w:rsidRDefault="0020591B">
      <w:pPr>
        <w:pStyle w:val="ConsPlusNormal"/>
        <w:jc w:val="center"/>
      </w:pPr>
      <w:r>
        <w:t>решила:</w:t>
      </w:r>
    </w:p>
    <w:p w:rsidR="0020591B" w:rsidRDefault="0020591B">
      <w:pPr>
        <w:pStyle w:val="ConsPlusNormal"/>
        <w:jc w:val="center"/>
      </w:pPr>
    </w:p>
    <w:p w:rsidR="0020591B" w:rsidRDefault="0020591B">
      <w:pPr>
        <w:pStyle w:val="ConsPlusNormal"/>
        <w:ind w:firstLine="540"/>
        <w:jc w:val="both"/>
      </w:pPr>
      <w:r>
        <w:t xml:space="preserve">1. Признать жалобу общества с ограниченной ответственностью "С" (ИНН &lt;...&gt;) на действия аукционной комиссии - Государственного казенного учреждения "Ц" (ИНН &lt;...&gt;) при проведении электронного аукциона по объекту: "Поставка фруктов и овощей" (извещение N 0361200015020003018) - </w:t>
      </w:r>
      <w:proofErr w:type="gramStart"/>
      <w:r>
        <w:t>необоснованной</w:t>
      </w:r>
      <w:proofErr w:type="gramEnd"/>
      <w:r>
        <w:t>.</w:t>
      </w:r>
    </w:p>
    <w:p w:rsidR="0020591B" w:rsidRDefault="0020591B">
      <w:pPr>
        <w:pStyle w:val="ConsPlusNormal"/>
        <w:spacing w:before="240"/>
        <w:ind w:firstLine="540"/>
        <w:jc w:val="both"/>
      </w:pPr>
      <w:r>
        <w:t xml:space="preserve">2. По результатам проведения внеплановой проверки признать уполномоченный орган нарушившим подпункт "а" пункта 1.3, п. 3 Приказа 126н и </w:t>
      </w:r>
      <w:hyperlink r:id="rId25" w:history="1">
        <w:r>
          <w:rPr>
            <w:color w:val="0000FF"/>
          </w:rPr>
          <w:t>части 4 статьи 14</w:t>
        </w:r>
      </w:hyperlink>
      <w:r>
        <w:t xml:space="preserve"> Федерального закона от </w:t>
      </w:r>
      <w:r>
        <w:lastRenderedPageBreak/>
        <w:t>05.04.2013 N 44-ФЗ "О контрактной системе в сфере закупок товаров, работ, услуг для обеспечения государственных и муниципальных нужд".</w:t>
      </w:r>
    </w:p>
    <w:p w:rsidR="0020591B" w:rsidRDefault="0020591B">
      <w:pPr>
        <w:pStyle w:val="ConsPlusNormal"/>
        <w:spacing w:before="240"/>
        <w:ind w:firstLine="540"/>
        <w:jc w:val="both"/>
      </w:pPr>
      <w:r>
        <w:t xml:space="preserve">3. Выдать уполномоченному органу - Государственному казенному учреждению "Ц" обязательное для исполнения </w:t>
      </w:r>
      <w:hyperlink r:id="rId26" w:history="1">
        <w:r>
          <w:rPr>
            <w:color w:val="0000FF"/>
          </w:rPr>
          <w:t>предписание</w:t>
        </w:r>
      </w:hyperlink>
      <w:r>
        <w:t xml:space="preserve"> об устранении нарушений Федерального </w:t>
      </w:r>
      <w:hyperlink r:id="rId27"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20591B" w:rsidRDefault="0020591B">
      <w:pPr>
        <w:pStyle w:val="ConsPlusNormal"/>
        <w:spacing w:before="240"/>
        <w:ind w:firstLine="540"/>
        <w:jc w:val="both"/>
      </w:pPr>
      <w:r>
        <w:t>4. Передать материалы настоящего дела уполномоченному должностному лицу УФАС России по Сахалинской области для решения вопроса о возбуждении административного производства в отношении лиц допустивших нарушения, указанные в пунктах 2, 3 настоящего Решения.</w:t>
      </w:r>
    </w:p>
    <w:p w:rsidR="0020591B" w:rsidRDefault="0020591B">
      <w:pPr>
        <w:pStyle w:val="ConsPlusNormal"/>
        <w:spacing w:before="240"/>
        <w:ind w:firstLine="540"/>
        <w:jc w:val="both"/>
      </w:pPr>
      <w:r>
        <w:t>Настоящее решение может быть обжаловано в судебном порядке в течение трех месяцев со дня его принятия.</w:t>
      </w:r>
    </w:p>
    <w:p w:rsidR="0020591B" w:rsidRDefault="0020591B">
      <w:pPr>
        <w:pStyle w:val="ConsPlusNormal"/>
        <w:jc w:val="right"/>
      </w:pPr>
    </w:p>
    <w:p w:rsidR="0020591B" w:rsidRDefault="0020591B">
      <w:pPr>
        <w:pStyle w:val="ConsPlusNormal"/>
        <w:jc w:val="right"/>
      </w:pPr>
      <w:r>
        <w:t>Председатель Комиссии</w:t>
      </w:r>
    </w:p>
    <w:p w:rsidR="0020591B" w:rsidRDefault="0020591B">
      <w:pPr>
        <w:pStyle w:val="ConsPlusNormal"/>
        <w:jc w:val="right"/>
      </w:pPr>
      <w:r>
        <w:t>С.М.</w:t>
      </w:r>
    </w:p>
    <w:p w:rsidR="0020591B" w:rsidRDefault="0020591B">
      <w:pPr>
        <w:pStyle w:val="ConsPlusNormal"/>
        <w:ind w:firstLine="540"/>
        <w:jc w:val="both"/>
      </w:pPr>
    </w:p>
    <w:p w:rsidR="0020591B" w:rsidRDefault="0020591B">
      <w:pPr>
        <w:pStyle w:val="ConsPlusNormal"/>
        <w:jc w:val="right"/>
      </w:pPr>
      <w:r>
        <w:t>Заместитель председателя Комиссии</w:t>
      </w:r>
    </w:p>
    <w:p w:rsidR="0020591B" w:rsidRDefault="0020591B">
      <w:pPr>
        <w:pStyle w:val="ConsPlusNormal"/>
        <w:jc w:val="right"/>
      </w:pPr>
      <w:r>
        <w:t>С.К.</w:t>
      </w:r>
    </w:p>
    <w:p w:rsidR="0020591B" w:rsidRDefault="0020591B">
      <w:pPr>
        <w:pStyle w:val="ConsPlusNormal"/>
        <w:jc w:val="right"/>
      </w:pPr>
    </w:p>
    <w:p w:rsidR="0020591B" w:rsidRDefault="0020591B">
      <w:pPr>
        <w:pStyle w:val="ConsPlusNormal"/>
        <w:jc w:val="right"/>
      </w:pPr>
      <w:r>
        <w:t>Члены Комиссии</w:t>
      </w:r>
    </w:p>
    <w:p w:rsidR="0020591B" w:rsidRDefault="0020591B">
      <w:pPr>
        <w:pStyle w:val="ConsPlusNormal"/>
        <w:jc w:val="right"/>
      </w:pPr>
      <w:r>
        <w:t>К.Н.</w:t>
      </w:r>
    </w:p>
    <w:p w:rsidR="0020591B" w:rsidRDefault="0020591B">
      <w:pPr>
        <w:pStyle w:val="ConsPlusNormal"/>
        <w:jc w:val="right"/>
      </w:pPr>
      <w:r>
        <w:t>К.И.</w:t>
      </w:r>
    </w:p>
    <w:p w:rsidR="0020591B" w:rsidRDefault="0020591B">
      <w:pPr>
        <w:pStyle w:val="ConsPlusNormal"/>
        <w:ind w:firstLine="540"/>
        <w:jc w:val="both"/>
      </w:pPr>
    </w:p>
    <w:p w:rsidR="0020591B" w:rsidRDefault="0020591B">
      <w:pPr>
        <w:pStyle w:val="ConsPlusNormal"/>
        <w:ind w:firstLine="540"/>
        <w:jc w:val="both"/>
      </w:pPr>
    </w:p>
    <w:p w:rsidR="0020591B" w:rsidRDefault="0020591B">
      <w:pPr>
        <w:pStyle w:val="ConsPlusNormal"/>
        <w:pBdr>
          <w:top w:val="single" w:sz="6" w:space="0" w:color="auto"/>
        </w:pBdr>
        <w:spacing w:before="100" w:after="100"/>
        <w:jc w:val="both"/>
        <w:rPr>
          <w:sz w:val="2"/>
          <w:szCs w:val="2"/>
        </w:rPr>
      </w:pPr>
    </w:p>
    <w:p w:rsidR="001552FE" w:rsidRDefault="0020591B">
      <w:bookmarkStart w:id="0" w:name="_GoBack"/>
      <w:bookmarkEnd w:id="0"/>
    </w:p>
    <w:sectPr w:rsidR="001552FE" w:rsidSect="001D7A5D">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91B"/>
    <w:rsid w:val="0020591B"/>
    <w:rsid w:val="00321B45"/>
    <w:rsid w:val="0048677B"/>
    <w:rsid w:val="00536E16"/>
    <w:rsid w:val="005C5D8E"/>
    <w:rsid w:val="00852EFF"/>
    <w:rsid w:val="00957F33"/>
    <w:rsid w:val="00963F56"/>
    <w:rsid w:val="009B3926"/>
    <w:rsid w:val="00CA5555"/>
    <w:rsid w:val="00CF6166"/>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591B"/>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20591B"/>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20591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591B"/>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20591B"/>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20591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85262E018F5F95FC3261312B6D37B2A4FEB8CB8EFDCA81A8D5044328D75DEC67EF1359AB2249EADE597F6A2BE30588D17C16B13F80P7l7H" TargetMode="External"/><Relationship Id="rId13" Type="http://schemas.openxmlformats.org/officeDocument/2006/relationships/hyperlink" Target="consultantplus://offline/ref=D885262E018F5F95FC3261312B6D37B2A4F8BAC68BFACA81A8D5044328D75DEC75EF4B55AB2F54E18B16393F24PEl3H" TargetMode="External"/><Relationship Id="rId18" Type="http://schemas.openxmlformats.org/officeDocument/2006/relationships/hyperlink" Target="consultantplus://offline/ref=D885262E018F5F95FC3261312B6D37B2A4F8BAC68BFACA81A8D5044328D75DEC75EF4B55AB2F54E18B16393F24PEl3H" TargetMode="External"/><Relationship Id="rId26" Type="http://schemas.openxmlformats.org/officeDocument/2006/relationships/hyperlink" Target="consultantplus://offline/ref=D885262E018F5F95FC327D312F6D37B2A1FEBFCD8BFCCA81A8D5044328D75DEC75EF4B55AB2F54E18B16393F24PEl3H" TargetMode="External"/><Relationship Id="rId3" Type="http://schemas.openxmlformats.org/officeDocument/2006/relationships/settings" Target="settings.xml"/><Relationship Id="rId21" Type="http://schemas.openxmlformats.org/officeDocument/2006/relationships/hyperlink" Target="consultantplus://offline/ref=D885262E018F5F95FC3261312B6D37B2A4FEB8CB8EFDCA81A8D5044328D75DEC67EF1359AA2141B5DB4C6E3227EB1296D0630AB33DP8l3H" TargetMode="External"/><Relationship Id="rId7" Type="http://schemas.openxmlformats.org/officeDocument/2006/relationships/hyperlink" Target="consultantplus://offline/ref=D885262E018F5F95FC3261312B6D37B2A4FEB8CB8EFDCA81A8D5044328D75DEC67EF1359AA2749E68C036F6E62B70197D86308B2218076B9PEl3H" TargetMode="External"/><Relationship Id="rId12" Type="http://schemas.openxmlformats.org/officeDocument/2006/relationships/hyperlink" Target="consultantplus://offline/ref=D885262E018F5F95FC3261312B6D37B2A4FEB8CB8EFDCA81A8D5044328D75DEC67EF1359AA264BE08C036F6E62B70197D86308B2218076B9PEl3H" TargetMode="External"/><Relationship Id="rId17" Type="http://schemas.openxmlformats.org/officeDocument/2006/relationships/hyperlink" Target="consultantplus://offline/ref=D885262E018F5F95FC3261312B6D37B2A4F8BAC68BFACA81A8D5044328D75DEC75EF4B55AB2F54E18B16393F24PEl3H" TargetMode="External"/><Relationship Id="rId25" Type="http://schemas.openxmlformats.org/officeDocument/2006/relationships/hyperlink" Target="consultantplus://offline/ref=D885262E018F5F95FC3261312B6D37B2A4FEB8CB8EFDCA81A8D5044328D75DEC67EF1359AA2141B5DB4C6E3227EB1296D0630AB33DP8l3H" TargetMode="External"/><Relationship Id="rId2" Type="http://schemas.microsoft.com/office/2007/relationships/stylesWithEffects" Target="stylesWithEffects.xml"/><Relationship Id="rId16" Type="http://schemas.openxmlformats.org/officeDocument/2006/relationships/hyperlink" Target="consultantplus://offline/ref=D885262E018F5F95FC3261312B6D37B2A4FEB8CB8EFDCA81A8D5044328D75DEC67EF1359A9254EEADE597F6A2BE30588D17C16B13F80P7l7H" TargetMode="External"/><Relationship Id="rId20" Type="http://schemas.openxmlformats.org/officeDocument/2006/relationships/hyperlink" Target="consultantplus://offline/ref=D885262E018F5F95FC3261312B6D37B2A4FEB8CB8EFDCA81A8D5044328D75DEC67EF1359AA2141B5DB4C6E3227EB1296D0630AB33DP8l3H"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885262E018F5F95FC3261312B6D37B2A4FEB8CB8EFDCA81A8D5044328D75DEC75EF4B55AB2F54E18B16393F24PEl3H" TargetMode="External"/><Relationship Id="rId11" Type="http://schemas.openxmlformats.org/officeDocument/2006/relationships/hyperlink" Target="consultantplus://offline/ref=D885262E018F5F95FC3261312B6D37B2A4FEB8CB8EFDCA81A8D5044328D75DEC75EF4B55AB2F54E18B16393F24PEl3H" TargetMode="External"/><Relationship Id="rId24" Type="http://schemas.openxmlformats.org/officeDocument/2006/relationships/hyperlink" Target="consultantplus://offline/ref=D885262E018F5F95FC3261312B6D37B2A6F2BBCB81FCCA81A8D5044328D75DEC67EF1359AA264AE088036F6E62B70197D86308B2218076B9PEl3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885262E018F5F95FC3261312B6D37B2A4FEB8CB8EFDCA81A8D5044328D75DEC67EF1359AA2141B5DB4C6E3227EB1296D0630AB33DP8l3H" TargetMode="External"/><Relationship Id="rId23" Type="http://schemas.openxmlformats.org/officeDocument/2006/relationships/hyperlink" Target="consultantplus://offline/ref=D885262E018F5F95FC3261312B6D37B2A4FEB8CB8EFDCA81A8D5044328D75DEC67EF1359AA274FE582036F6E62B70197D86308B2218076B9PEl3H" TargetMode="External"/><Relationship Id="rId28" Type="http://schemas.openxmlformats.org/officeDocument/2006/relationships/fontTable" Target="fontTable.xml"/><Relationship Id="rId10" Type="http://schemas.openxmlformats.org/officeDocument/2006/relationships/hyperlink" Target="consultantplus://offline/ref=D885262E018F5F95FC3261312B6D37B2A4FEB8CB8EFDCA81A8D5044328D75DEC67EF135CAE2141B5DB4C6E3227EB1296D0630AB33DP8l3H" TargetMode="External"/><Relationship Id="rId19" Type="http://schemas.openxmlformats.org/officeDocument/2006/relationships/hyperlink" Target="consultantplus://offline/ref=D885262E018F5F95FC3261312B6D37B2A4F8BAC68BFACA81A8D5044328D75DEC67EF135DAA2741B5DB4C6E3227EB1296D0630AB33DP8l3H" TargetMode="External"/><Relationship Id="rId4" Type="http://schemas.openxmlformats.org/officeDocument/2006/relationships/webSettings" Target="webSettings.xml"/><Relationship Id="rId9" Type="http://schemas.openxmlformats.org/officeDocument/2006/relationships/hyperlink" Target="consultantplus://offline/ref=D885262E018F5F95FC3261312B6D37B2A4FEB8CB8EFDCA81A8D5044328D75DEC67EF1359AA274FE582036F6E62B70197D86308B2218076B9PEl3H" TargetMode="External"/><Relationship Id="rId14" Type="http://schemas.openxmlformats.org/officeDocument/2006/relationships/hyperlink" Target="consultantplus://offline/ref=D885262E018F5F95FC3261312B6D37B2A4FEB8CB8EFDCA81A8D5044328D75DEC67EF1359AA264BE08D036F6E62B70197D86308B2218076B9PEl3H" TargetMode="External"/><Relationship Id="rId22" Type="http://schemas.openxmlformats.org/officeDocument/2006/relationships/hyperlink" Target="consultantplus://offline/ref=D885262E018F5F95FC3261312B6D37B2A4FEB8CB8EFDCA81A8D5044328D75DEC67EF1359AA2749E68C036F6E62B70197D86308B2218076B9PEl3H" TargetMode="External"/><Relationship Id="rId27" Type="http://schemas.openxmlformats.org/officeDocument/2006/relationships/hyperlink" Target="consultantplus://offline/ref=D885262E018F5F95FC3261312B6D37B2A4FEB8CB8EFDCA81A8D5044328D75DEC75EF4B55AB2F54E18B16393F24PEl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1983</Words>
  <Characters>11308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2021-01-19T07:37:00Z</dcterms:created>
  <dcterms:modified xsi:type="dcterms:W3CDTF">2021-01-19T07:37:00Z</dcterms:modified>
</cp:coreProperties>
</file>