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5C0" w:rsidRDefault="004D15C0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4D15C0" w:rsidRDefault="004D15C0">
      <w:pPr>
        <w:pStyle w:val="ConsPlusNormal"/>
        <w:ind w:firstLine="540"/>
        <w:jc w:val="both"/>
        <w:outlineLvl w:val="0"/>
      </w:pPr>
    </w:p>
    <w:p w:rsidR="004D15C0" w:rsidRDefault="004D15C0">
      <w:pPr>
        <w:pStyle w:val="ConsPlusTitle"/>
        <w:jc w:val="center"/>
      </w:pPr>
      <w:r>
        <w:t>УПРАВЛЕНИЕ ФЕДЕРАЛЬНОЙ АНТИМОНОПОЛЬНОЙ СЛУЖБЫ</w:t>
      </w:r>
    </w:p>
    <w:p w:rsidR="004D15C0" w:rsidRDefault="004D15C0">
      <w:pPr>
        <w:pStyle w:val="ConsPlusTitle"/>
        <w:jc w:val="center"/>
      </w:pPr>
      <w:r>
        <w:t>ПО ХАНТЫ-МАНСИЙСКОМУ АВТОНОМНОМУ ОКРУГУ - ЮГРЕ</w:t>
      </w:r>
    </w:p>
    <w:p w:rsidR="004D15C0" w:rsidRDefault="004D15C0">
      <w:pPr>
        <w:pStyle w:val="ConsPlusTitle"/>
        <w:jc w:val="center"/>
      </w:pPr>
    </w:p>
    <w:p w:rsidR="004D15C0" w:rsidRDefault="004D15C0">
      <w:pPr>
        <w:pStyle w:val="ConsPlusTitle"/>
        <w:jc w:val="center"/>
      </w:pPr>
      <w:r>
        <w:t>ПРЕДПИСАНИЕ</w:t>
      </w:r>
    </w:p>
    <w:p w:rsidR="004D15C0" w:rsidRDefault="004D15C0">
      <w:pPr>
        <w:pStyle w:val="ConsPlusTitle"/>
        <w:jc w:val="center"/>
      </w:pPr>
      <w:r>
        <w:t>от 6 ноября 2020 г. N 086/06/67-1836/2020</w:t>
      </w:r>
    </w:p>
    <w:p w:rsidR="004D15C0" w:rsidRDefault="004D15C0">
      <w:pPr>
        <w:pStyle w:val="ConsPlusTitle"/>
        <w:jc w:val="center"/>
      </w:pPr>
    </w:p>
    <w:p w:rsidR="004D15C0" w:rsidRDefault="004D15C0">
      <w:pPr>
        <w:pStyle w:val="ConsPlusTitle"/>
        <w:jc w:val="center"/>
      </w:pPr>
      <w:r>
        <w:t>ОБ УСТРАНЕНИИ НАРУШЕНИЙ ЗАКОНОДАТЕЛЬСТВА</w:t>
      </w:r>
    </w:p>
    <w:p w:rsidR="004D15C0" w:rsidRDefault="004D15C0">
      <w:pPr>
        <w:pStyle w:val="ConsPlusNormal"/>
        <w:ind w:firstLine="540"/>
        <w:jc w:val="both"/>
      </w:pPr>
    </w:p>
    <w:p w:rsidR="004D15C0" w:rsidRDefault="004D15C0">
      <w:pPr>
        <w:pStyle w:val="ConsPlusNormal"/>
        <w:ind w:firstLine="540"/>
        <w:jc w:val="both"/>
      </w:pPr>
      <w:r>
        <w:t>Резолютивная часть объявлена 02.11.2020</w:t>
      </w:r>
    </w:p>
    <w:p w:rsidR="004D15C0" w:rsidRDefault="004D15C0">
      <w:pPr>
        <w:pStyle w:val="ConsPlusNormal"/>
        <w:spacing w:before="240"/>
        <w:ind w:firstLine="540"/>
        <w:jc w:val="both"/>
      </w:pPr>
      <w:r>
        <w:t>Изготовлено в полном объеме 06.11.2020</w:t>
      </w:r>
    </w:p>
    <w:p w:rsidR="004D15C0" w:rsidRDefault="004D15C0">
      <w:pPr>
        <w:pStyle w:val="ConsPlusNormal"/>
        <w:spacing w:before="240"/>
        <w:ind w:firstLine="540"/>
        <w:jc w:val="both"/>
      </w:pPr>
      <w:r>
        <w:t>Комиссия Управления Федеральной антимонопольной службы по Ханты-Мансийскому автономному округу - Югре (далее - Комиссия Управления) по контролю в сфере закупок товаров, работ, услуг для обеспечения государственных и муниципальных нужд в составе:</w:t>
      </w:r>
    </w:p>
    <w:p w:rsidR="004D15C0" w:rsidRDefault="004D15C0">
      <w:pPr>
        <w:pStyle w:val="ConsPlusNormal"/>
        <w:spacing w:before="240"/>
        <w:ind w:firstLine="540"/>
        <w:jc w:val="both"/>
      </w:pPr>
      <w:r>
        <w:t>Председателя комиссии:</w:t>
      </w:r>
    </w:p>
    <w:p w:rsidR="004D15C0" w:rsidRDefault="004D15C0">
      <w:pPr>
        <w:pStyle w:val="ConsPlusNormal"/>
        <w:spacing w:before="240"/>
        <w:ind w:firstLine="540"/>
        <w:jc w:val="both"/>
      </w:pPr>
      <w:r>
        <w:t>- М. - Заместитель руководителя Управления;</w:t>
      </w:r>
    </w:p>
    <w:p w:rsidR="004D15C0" w:rsidRDefault="004D15C0">
      <w:pPr>
        <w:pStyle w:val="ConsPlusNormal"/>
        <w:spacing w:before="240"/>
        <w:ind w:firstLine="540"/>
        <w:jc w:val="both"/>
      </w:pPr>
      <w:r>
        <w:t>Членов комиссии:</w:t>
      </w:r>
    </w:p>
    <w:p w:rsidR="004D15C0" w:rsidRDefault="004D15C0">
      <w:pPr>
        <w:pStyle w:val="ConsPlusNormal"/>
        <w:spacing w:before="240"/>
        <w:ind w:firstLine="540"/>
        <w:jc w:val="both"/>
      </w:pPr>
      <w:r>
        <w:t>- В.Р. - Начальник отдела Управления;</w:t>
      </w:r>
    </w:p>
    <w:p w:rsidR="004D15C0" w:rsidRDefault="004D15C0">
      <w:pPr>
        <w:pStyle w:val="ConsPlusNormal"/>
        <w:spacing w:before="240"/>
        <w:ind w:firstLine="540"/>
        <w:jc w:val="both"/>
      </w:pPr>
      <w:r>
        <w:t>- Б. - Государственный инспектор отдела Управления,</w:t>
      </w:r>
    </w:p>
    <w:p w:rsidR="004D15C0" w:rsidRDefault="004D15C0">
      <w:pPr>
        <w:pStyle w:val="ConsPlusNormal"/>
        <w:spacing w:before="240"/>
        <w:ind w:firstLine="540"/>
        <w:jc w:val="both"/>
      </w:pPr>
      <w:proofErr w:type="gramStart"/>
      <w:r>
        <w:t>на основании своего решения от 02.11.2020 N 086/06/67-1836/2020 о рассмотрении жалобы ИП Г. (ИНН &lt;...</w:t>
      </w:r>
      <w:proofErr w:type="gramEnd"/>
      <w:r>
        <w:t xml:space="preserve">&gt; </w:t>
      </w:r>
      <w:proofErr w:type="gramStart"/>
      <w:r>
        <w:t xml:space="preserve">ОГРНИП 308552220700014) от 26.10.2020 N 2095-ж на действия Заказчика - Бюджетное учреждение Ханты-Мансийского автономного округа - Югры "Нижневартовский районный комплексный центр социального обслуживания населения", при проведении электронного аукциона предметом, которого является поставка продуктов питания (извещение N 0387200009020000078), руководствуясь положениями </w:t>
      </w:r>
      <w:hyperlink r:id="rId6" w:history="1">
        <w:r>
          <w:rPr>
            <w:color w:val="0000FF"/>
          </w:rPr>
          <w:t>статьи 99</w:t>
        </w:r>
      </w:hyperlink>
      <w:r>
        <w:t xml:space="preserve">, </w:t>
      </w:r>
      <w:hyperlink r:id="rId7" w:history="1">
        <w:r>
          <w:rPr>
            <w:color w:val="0000FF"/>
          </w:rPr>
          <w:t>статьи 106</w:t>
        </w:r>
      </w:hyperlink>
      <w:r>
        <w:t xml:space="preserve"> Федерального закона от 05.04.2013 г. N 44-ФЗ "О контрактной системе в сфере закупок товаров, работ, услуг для обеспечения государственных</w:t>
      </w:r>
      <w:proofErr w:type="gramEnd"/>
      <w:r>
        <w:t xml:space="preserve"> и муниципальных нужд" (далее - Закон о контрактной системе), Комиссия Управления</w:t>
      </w:r>
    </w:p>
    <w:p w:rsidR="004D15C0" w:rsidRDefault="004D15C0">
      <w:pPr>
        <w:pStyle w:val="ConsPlusNormal"/>
        <w:jc w:val="center"/>
      </w:pPr>
    </w:p>
    <w:p w:rsidR="004D15C0" w:rsidRDefault="004D15C0">
      <w:pPr>
        <w:pStyle w:val="ConsPlusNormal"/>
        <w:jc w:val="center"/>
      </w:pPr>
      <w:r>
        <w:t>предписывает:</w:t>
      </w:r>
    </w:p>
    <w:p w:rsidR="004D15C0" w:rsidRDefault="004D15C0">
      <w:pPr>
        <w:pStyle w:val="ConsPlusNormal"/>
        <w:jc w:val="center"/>
      </w:pPr>
    </w:p>
    <w:p w:rsidR="004D15C0" w:rsidRDefault="004D15C0">
      <w:pPr>
        <w:pStyle w:val="ConsPlusNormal"/>
        <w:ind w:firstLine="540"/>
        <w:jc w:val="both"/>
      </w:pPr>
      <w:r>
        <w:t>В целях устранения нарушений законодательства о контрактной системе Заказчику - Бюджетное учреждение Ханты-Мансийского автономного округа - Югры "Нижневартовский районный комплексный центр социального обслуживания населения" совершить следующие действия:</w:t>
      </w:r>
    </w:p>
    <w:p w:rsidR="004D15C0" w:rsidRDefault="004D15C0">
      <w:pPr>
        <w:pStyle w:val="ConsPlusNormal"/>
        <w:spacing w:before="240"/>
        <w:ind w:firstLine="540"/>
        <w:jc w:val="both"/>
      </w:pPr>
      <w:r>
        <w:t>1. Отменить протоколы, составленные в ходе проведении электронного аукциона предметом, которого является поставка продуктов питания (извещение N 0387200009020000078);</w:t>
      </w:r>
    </w:p>
    <w:p w:rsidR="004D15C0" w:rsidRDefault="004D15C0">
      <w:pPr>
        <w:pStyle w:val="ConsPlusNormal"/>
        <w:spacing w:before="240"/>
        <w:ind w:firstLine="540"/>
        <w:jc w:val="both"/>
      </w:pPr>
      <w:r>
        <w:t>2. Пересмотреть заявки участников повторно, согласно принятому Решению от 02.11.2020 N 086/06/67-1836/2020 и продолжить проведение аукциона согласно имеющейся потребности (при наличии таковой).</w:t>
      </w:r>
    </w:p>
    <w:p w:rsidR="004D15C0" w:rsidRDefault="004D15C0">
      <w:pPr>
        <w:pStyle w:val="ConsPlusNormal"/>
        <w:spacing w:before="240"/>
        <w:ind w:firstLine="540"/>
        <w:jc w:val="both"/>
      </w:pPr>
      <w:r>
        <w:t>3. Начать с цены предложенной победителем закупки (27 008,13).</w:t>
      </w:r>
    </w:p>
    <w:p w:rsidR="004D15C0" w:rsidRDefault="004D15C0">
      <w:pPr>
        <w:pStyle w:val="ConsPlusNormal"/>
        <w:spacing w:before="240"/>
        <w:ind w:firstLine="540"/>
        <w:jc w:val="both"/>
      </w:pPr>
      <w:r>
        <w:t>4. Исполнить предписание в срок до 23.11.2020 г.</w:t>
      </w:r>
    </w:p>
    <w:p w:rsidR="004D15C0" w:rsidRDefault="004D15C0">
      <w:pPr>
        <w:pStyle w:val="ConsPlusNormal"/>
        <w:spacing w:before="240"/>
        <w:ind w:firstLine="540"/>
        <w:jc w:val="both"/>
      </w:pPr>
      <w:r>
        <w:lastRenderedPageBreak/>
        <w:t>5. В срок до 24.11.2020 представить в Управление Федеральной антимонопольной службы по Ханты-Мансийскому автономному округу - Югре информацию об исполнении предписания с приложением подтверждающих документов (документы могут быть в электронном виде).</w:t>
      </w:r>
    </w:p>
    <w:p w:rsidR="004D15C0" w:rsidRDefault="004D15C0">
      <w:pPr>
        <w:pStyle w:val="ConsPlusNormal"/>
        <w:spacing w:before="240"/>
        <w:ind w:firstLine="540"/>
        <w:jc w:val="both"/>
      </w:pPr>
      <w:r>
        <w:t>6. Официальному сайту www.zakupki.gov.ru и оператору электронной площадки обеспечить исполнение Заказчиком пунктов 1, 2, 3 настоящего предписания.</w:t>
      </w:r>
    </w:p>
    <w:p w:rsidR="004D15C0" w:rsidRDefault="004D15C0">
      <w:pPr>
        <w:pStyle w:val="ConsPlusNormal"/>
        <w:spacing w:before="240"/>
        <w:ind w:firstLine="540"/>
        <w:jc w:val="both"/>
      </w:pPr>
      <w:r>
        <w:t>Примечание: настоящее предписание может быть обжаловано в судебном порядке в течение трех месяцев со дня его принятия.</w:t>
      </w:r>
    </w:p>
    <w:p w:rsidR="004D15C0" w:rsidRDefault="004D15C0">
      <w:pPr>
        <w:pStyle w:val="ConsPlusNormal"/>
        <w:jc w:val="right"/>
      </w:pPr>
    </w:p>
    <w:p w:rsidR="004D15C0" w:rsidRDefault="004D15C0">
      <w:pPr>
        <w:pStyle w:val="ConsPlusNormal"/>
        <w:jc w:val="right"/>
      </w:pPr>
      <w:r>
        <w:t>Председатель Комиссии</w:t>
      </w:r>
    </w:p>
    <w:p w:rsidR="004D15C0" w:rsidRDefault="004D15C0">
      <w:pPr>
        <w:pStyle w:val="ConsPlusNormal"/>
        <w:jc w:val="right"/>
      </w:pPr>
      <w:r>
        <w:t>М.</w:t>
      </w:r>
    </w:p>
    <w:p w:rsidR="004D15C0" w:rsidRDefault="004D15C0">
      <w:pPr>
        <w:pStyle w:val="ConsPlusNormal"/>
        <w:jc w:val="right"/>
      </w:pPr>
    </w:p>
    <w:p w:rsidR="004D15C0" w:rsidRDefault="004D15C0">
      <w:pPr>
        <w:pStyle w:val="ConsPlusNormal"/>
        <w:jc w:val="right"/>
      </w:pPr>
      <w:r>
        <w:t>Члены Комиссии</w:t>
      </w:r>
    </w:p>
    <w:p w:rsidR="004D15C0" w:rsidRDefault="004D15C0">
      <w:pPr>
        <w:pStyle w:val="ConsPlusNormal"/>
        <w:jc w:val="right"/>
      </w:pPr>
      <w:r>
        <w:t>В.</w:t>
      </w:r>
    </w:p>
    <w:p w:rsidR="004D15C0" w:rsidRDefault="004D15C0">
      <w:pPr>
        <w:pStyle w:val="ConsPlusNormal"/>
        <w:jc w:val="right"/>
      </w:pPr>
      <w:r>
        <w:t>Б.</w:t>
      </w:r>
    </w:p>
    <w:p w:rsidR="004D15C0" w:rsidRDefault="004D15C0">
      <w:pPr>
        <w:pStyle w:val="ConsPlusNormal"/>
        <w:ind w:firstLine="540"/>
        <w:jc w:val="both"/>
      </w:pPr>
    </w:p>
    <w:p w:rsidR="004D15C0" w:rsidRDefault="004D15C0">
      <w:pPr>
        <w:pStyle w:val="ConsPlusNormal"/>
        <w:ind w:firstLine="540"/>
        <w:jc w:val="both"/>
      </w:pPr>
    </w:p>
    <w:p w:rsidR="004D15C0" w:rsidRDefault="004D15C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552FE" w:rsidRDefault="004D15C0">
      <w:bookmarkStart w:id="0" w:name="_GoBack"/>
      <w:bookmarkEnd w:id="0"/>
    </w:p>
    <w:sectPr w:rsidR="001552FE" w:rsidSect="004D2132"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5C0"/>
    <w:rsid w:val="00321B45"/>
    <w:rsid w:val="0048677B"/>
    <w:rsid w:val="004D15C0"/>
    <w:rsid w:val="00536E16"/>
    <w:rsid w:val="005C5D8E"/>
    <w:rsid w:val="00852EFF"/>
    <w:rsid w:val="00957F33"/>
    <w:rsid w:val="00963F56"/>
    <w:rsid w:val="009B3926"/>
    <w:rsid w:val="00CA5555"/>
    <w:rsid w:val="00CF6166"/>
    <w:rsid w:val="00D255F1"/>
    <w:rsid w:val="00D74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77B"/>
    <w:pPr>
      <w:spacing w:line="264" w:lineRule="auto"/>
      <w:ind w:firstLine="567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D15C0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Title">
    <w:name w:val="ConsPlusTitle"/>
    <w:rsid w:val="004D15C0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b/>
      <w:szCs w:val="20"/>
      <w:lang w:eastAsia="ru-RU"/>
    </w:rPr>
  </w:style>
  <w:style w:type="paragraph" w:customStyle="1" w:styleId="ConsPlusTitlePage">
    <w:name w:val="ConsPlusTitlePage"/>
    <w:rsid w:val="004D15C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77B"/>
    <w:pPr>
      <w:spacing w:line="264" w:lineRule="auto"/>
      <w:ind w:firstLine="567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D15C0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Title">
    <w:name w:val="ConsPlusTitle"/>
    <w:rsid w:val="004D15C0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b/>
      <w:szCs w:val="20"/>
      <w:lang w:eastAsia="ru-RU"/>
    </w:rPr>
  </w:style>
  <w:style w:type="paragraph" w:customStyle="1" w:styleId="ConsPlusTitlePage">
    <w:name w:val="ConsPlusTitlePage"/>
    <w:rsid w:val="004D15C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F6EEE7590A575C254F117223DF9F0BFF16C1BFAC6FA8AA9D72AE4067E885852A8D9FAC0FB402E0CBC4FDBAE152A58F014869BC7606280E3F3eAD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F6EEE7590A575C254F117223DF9F0BFF16C1BFAC6FA8AA9D72AE4067E885852A8D9FAC0FB40280FB24FDBAE152A58F014869BC7606280E3F3eAD" TargetMode="External"/><Relationship Id="rId5" Type="http://schemas.openxmlformats.org/officeDocument/2006/relationships/hyperlink" Target="http://www.consultant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Epselan</dc:creator>
  <cp:lastModifiedBy>Epselan</cp:lastModifiedBy>
  <cp:revision>1</cp:revision>
  <dcterms:created xsi:type="dcterms:W3CDTF">2021-01-19T03:30:00Z</dcterms:created>
  <dcterms:modified xsi:type="dcterms:W3CDTF">2021-01-19T03:30:00Z</dcterms:modified>
</cp:coreProperties>
</file>